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4B6" w:rsidRPr="004A4BDB" w:rsidRDefault="006274B6" w:rsidP="007F2B53">
      <w:pPr>
        <w:spacing w:line="360" w:lineRule="auto"/>
        <w:jc w:val="center"/>
        <w:rPr>
          <w:rFonts w:ascii="黑体" w:eastAsia="黑体" w:hAnsi="黑体"/>
          <w:b/>
          <w:sz w:val="30"/>
          <w:szCs w:val="30"/>
        </w:rPr>
      </w:pPr>
      <w:r w:rsidRPr="004A4BDB">
        <w:rPr>
          <w:rFonts w:ascii="黑体" w:eastAsia="黑体" w:hAnsi="黑体" w:hint="eastAsia"/>
          <w:b/>
          <w:sz w:val="30"/>
          <w:szCs w:val="30"/>
        </w:rPr>
        <w:t>马克思主义学院</w:t>
      </w:r>
      <w:r w:rsidR="00CF7DAA" w:rsidRPr="004A4BDB">
        <w:rPr>
          <w:rFonts w:ascii="黑体" w:eastAsia="黑体" w:hAnsi="黑体" w:hint="eastAsia"/>
          <w:b/>
          <w:sz w:val="30"/>
          <w:szCs w:val="30"/>
        </w:rPr>
        <w:t>202</w:t>
      </w:r>
      <w:r w:rsidR="005A479F">
        <w:rPr>
          <w:rFonts w:ascii="黑体" w:eastAsia="黑体" w:hAnsi="黑体" w:hint="eastAsia"/>
          <w:b/>
          <w:sz w:val="30"/>
          <w:szCs w:val="30"/>
        </w:rPr>
        <w:t>5</w:t>
      </w:r>
      <w:r w:rsidR="002C40D3">
        <w:rPr>
          <w:rFonts w:ascii="黑体" w:eastAsia="黑体" w:hAnsi="黑体" w:hint="eastAsia"/>
          <w:b/>
          <w:sz w:val="30"/>
          <w:szCs w:val="30"/>
        </w:rPr>
        <w:t>年博士研究生申请考核制招生实施办法</w:t>
      </w:r>
    </w:p>
    <w:p w:rsidR="006274B6" w:rsidRPr="004A4BDB" w:rsidRDefault="006274B6" w:rsidP="007F2B53">
      <w:pPr>
        <w:spacing w:line="360" w:lineRule="auto"/>
        <w:jc w:val="left"/>
        <w:rPr>
          <w:rFonts w:asciiTheme="minorEastAsia" w:hAnsiTheme="minorEastAsia"/>
          <w:sz w:val="28"/>
          <w:szCs w:val="28"/>
        </w:rPr>
      </w:pPr>
    </w:p>
    <w:p w:rsidR="006274B6" w:rsidRPr="004A4BDB" w:rsidRDefault="00CF7DAA" w:rsidP="00CF7DAA">
      <w:pPr>
        <w:spacing w:line="360" w:lineRule="auto"/>
        <w:ind w:firstLineChars="200" w:firstLine="560"/>
        <w:rPr>
          <w:rFonts w:asciiTheme="minorEastAsia" w:hAnsiTheme="minorEastAsia"/>
          <w:sz w:val="28"/>
          <w:szCs w:val="28"/>
        </w:rPr>
      </w:pPr>
      <w:r w:rsidRPr="004A4BDB">
        <w:rPr>
          <w:rFonts w:asciiTheme="minorEastAsia" w:hAnsiTheme="minorEastAsia"/>
          <w:sz w:val="28"/>
          <w:szCs w:val="28"/>
        </w:rPr>
        <w:t>为深化研究生教育改革，健全完善科学公正的拔尖创新人才选拔机制，充分发挥导师和专家组在博士招生中的主导作用，提高博士研究生的招生选拔质量，</w:t>
      </w:r>
      <w:r w:rsidR="006274B6" w:rsidRPr="004A4BDB">
        <w:rPr>
          <w:rFonts w:asciiTheme="minorEastAsia" w:hAnsiTheme="minorEastAsia" w:hint="eastAsia"/>
          <w:sz w:val="28"/>
          <w:szCs w:val="28"/>
        </w:rPr>
        <w:t>根据《北京交通大学博士研究生申请考核制招生实施办法》的相关规定，坚持</w:t>
      </w:r>
      <w:r w:rsidRPr="004A4BDB">
        <w:rPr>
          <w:rFonts w:asciiTheme="minorEastAsia" w:hAnsiTheme="minorEastAsia" w:hint="eastAsia"/>
          <w:sz w:val="28"/>
          <w:szCs w:val="28"/>
        </w:rPr>
        <w:t>科学选拔，遵循公开、公平、公正原则，结合我院实际情况制定本</w:t>
      </w:r>
      <w:r w:rsidR="006274B6" w:rsidRPr="004A4BDB">
        <w:rPr>
          <w:rFonts w:asciiTheme="minorEastAsia" w:hAnsiTheme="minorEastAsia" w:hint="eastAsia"/>
          <w:sz w:val="28"/>
          <w:szCs w:val="28"/>
        </w:rPr>
        <w:t>细则。</w:t>
      </w:r>
    </w:p>
    <w:p w:rsidR="006274B6" w:rsidRPr="004A4BDB" w:rsidRDefault="006274B6" w:rsidP="007F2B53">
      <w:pPr>
        <w:spacing w:line="360" w:lineRule="auto"/>
        <w:ind w:firstLineChars="200" w:firstLine="562"/>
        <w:jc w:val="left"/>
        <w:rPr>
          <w:rFonts w:asciiTheme="minorEastAsia" w:hAnsiTheme="minorEastAsia"/>
          <w:b/>
          <w:sz w:val="28"/>
          <w:szCs w:val="28"/>
        </w:rPr>
      </w:pPr>
      <w:r w:rsidRPr="004A4BDB">
        <w:rPr>
          <w:rFonts w:asciiTheme="minorEastAsia" w:hAnsiTheme="minorEastAsia" w:hint="eastAsia"/>
          <w:b/>
          <w:sz w:val="28"/>
          <w:szCs w:val="28"/>
        </w:rPr>
        <w:t>一、组织管理</w:t>
      </w:r>
    </w:p>
    <w:p w:rsidR="006274B6" w:rsidRPr="005A479F" w:rsidRDefault="006274B6" w:rsidP="007F2B53">
      <w:pPr>
        <w:spacing w:line="360" w:lineRule="auto"/>
        <w:ind w:firstLineChars="200" w:firstLine="560"/>
        <w:jc w:val="left"/>
        <w:rPr>
          <w:rFonts w:asciiTheme="minorEastAsia" w:hAnsiTheme="minorEastAsia"/>
          <w:sz w:val="28"/>
          <w:szCs w:val="28"/>
        </w:rPr>
      </w:pPr>
      <w:r w:rsidRPr="005A479F">
        <w:rPr>
          <w:rFonts w:asciiTheme="minorEastAsia" w:hAnsiTheme="minorEastAsia" w:hint="eastAsia"/>
          <w:sz w:val="28"/>
          <w:szCs w:val="28"/>
        </w:rPr>
        <w:t>学院按照学科（专业）成立考核专家组，</w:t>
      </w:r>
      <w:r w:rsidR="005A479F" w:rsidRPr="005A479F">
        <w:rPr>
          <w:rFonts w:asciiTheme="minorEastAsia" w:hAnsiTheme="minorEastAsia" w:hint="eastAsia"/>
          <w:bCs/>
          <w:color w:val="000000"/>
          <w:sz w:val="28"/>
          <w:szCs w:val="28"/>
        </w:rPr>
        <w:t>全面负责学院申请考核制招生工作的组织，</w:t>
      </w:r>
      <w:r w:rsidRPr="005A479F">
        <w:rPr>
          <w:rFonts w:asciiTheme="minorEastAsia" w:hAnsiTheme="minorEastAsia" w:hint="eastAsia"/>
          <w:sz w:val="28"/>
          <w:szCs w:val="28"/>
        </w:rPr>
        <w:t>小组成员包括学科学术带头人和其他博士研究生指导教师，总数不少于5人，对考生综合素质和能力进行考核，对考核结果负责。</w:t>
      </w:r>
    </w:p>
    <w:p w:rsidR="006274B6" w:rsidRPr="004A4BDB" w:rsidRDefault="006274B6" w:rsidP="007F2B53">
      <w:pPr>
        <w:spacing w:line="360" w:lineRule="auto"/>
        <w:ind w:firstLineChars="200" w:firstLine="562"/>
        <w:jc w:val="left"/>
        <w:rPr>
          <w:rFonts w:asciiTheme="minorEastAsia" w:hAnsiTheme="minorEastAsia"/>
          <w:b/>
          <w:sz w:val="28"/>
          <w:szCs w:val="28"/>
        </w:rPr>
      </w:pPr>
      <w:r w:rsidRPr="004A4BDB">
        <w:rPr>
          <w:rFonts w:asciiTheme="minorEastAsia" w:hAnsiTheme="minorEastAsia" w:hint="eastAsia"/>
          <w:b/>
          <w:sz w:val="28"/>
          <w:szCs w:val="28"/>
        </w:rPr>
        <w:t>二、申请基本条件</w:t>
      </w:r>
    </w:p>
    <w:p w:rsidR="006274B6" w:rsidRPr="004A4BDB" w:rsidRDefault="006274B6" w:rsidP="007F2B53">
      <w:pPr>
        <w:spacing w:line="360" w:lineRule="auto"/>
        <w:ind w:firstLineChars="200" w:firstLine="560"/>
        <w:jc w:val="left"/>
        <w:rPr>
          <w:rFonts w:asciiTheme="minorEastAsia" w:hAnsiTheme="minorEastAsia"/>
          <w:sz w:val="28"/>
          <w:szCs w:val="28"/>
        </w:rPr>
      </w:pPr>
      <w:r w:rsidRPr="004A4BDB">
        <w:rPr>
          <w:rFonts w:asciiTheme="minorEastAsia" w:hAnsiTheme="minorEastAsia" w:hint="eastAsia"/>
          <w:sz w:val="28"/>
          <w:szCs w:val="28"/>
        </w:rPr>
        <w:t>（一）考生必须满足《北京交通大学</w:t>
      </w:r>
      <w:r w:rsidR="005A479F">
        <w:rPr>
          <w:rFonts w:asciiTheme="minorEastAsia" w:hAnsiTheme="minorEastAsia" w:hint="eastAsia"/>
          <w:sz w:val="28"/>
          <w:szCs w:val="28"/>
        </w:rPr>
        <w:t>2025</w:t>
      </w:r>
      <w:r w:rsidRPr="004A4BDB">
        <w:rPr>
          <w:rFonts w:asciiTheme="minorEastAsia" w:hAnsiTheme="minorEastAsia" w:hint="eastAsia"/>
          <w:sz w:val="28"/>
          <w:szCs w:val="28"/>
        </w:rPr>
        <w:t>年学术型博士研究生招生简章》的报考条件。</w:t>
      </w:r>
    </w:p>
    <w:p w:rsidR="006274B6" w:rsidRPr="004A4BDB" w:rsidRDefault="006274B6" w:rsidP="007F2B53">
      <w:pPr>
        <w:spacing w:line="360" w:lineRule="auto"/>
        <w:ind w:firstLineChars="200" w:firstLine="560"/>
        <w:jc w:val="left"/>
        <w:rPr>
          <w:rFonts w:asciiTheme="minorEastAsia" w:hAnsiTheme="minorEastAsia"/>
          <w:sz w:val="28"/>
          <w:szCs w:val="28"/>
        </w:rPr>
      </w:pPr>
      <w:r w:rsidRPr="004A4BDB">
        <w:rPr>
          <w:rFonts w:asciiTheme="minorEastAsia" w:hAnsiTheme="minorEastAsia" w:hint="eastAsia"/>
          <w:sz w:val="28"/>
          <w:szCs w:val="28"/>
        </w:rPr>
        <w:t>（二）全日制非定向就业博士外国语水平要求：</w:t>
      </w:r>
    </w:p>
    <w:p w:rsidR="006274B6" w:rsidRPr="004A4BDB" w:rsidRDefault="006274B6" w:rsidP="007F2B53">
      <w:pPr>
        <w:spacing w:line="360" w:lineRule="auto"/>
        <w:ind w:firstLineChars="250" w:firstLine="700"/>
        <w:jc w:val="left"/>
        <w:rPr>
          <w:rFonts w:asciiTheme="minorEastAsia" w:hAnsiTheme="minorEastAsia"/>
          <w:sz w:val="28"/>
          <w:szCs w:val="28"/>
        </w:rPr>
      </w:pPr>
      <w:r w:rsidRPr="004A4BDB">
        <w:rPr>
          <w:rFonts w:asciiTheme="minorEastAsia" w:hAnsiTheme="minorEastAsia" w:hint="eastAsia"/>
          <w:sz w:val="28"/>
          <w:szCs w:val="28"/>
        </w:rPr>
        <w:t>1.</w:t>
      </w:r>
      <w:r w:rsidR="00DF587E" w:rsidRPr="004A4BDB">
        <w:rPr>
          <w:rFonts w:asciiTheme="minorEastAsia" w:hAnsiTheme="minorEastAsia" w:hint="eastAsia"/>
          <w:sz w:val="28"/>
          <w:szCs w:val="28"/>
        </w:rPr>
        <w:t>考生外国语种为英语</w:t>
      </w:r>
      <w:r w:rsidRPr="004A4BDB">
        <w:rPr>
          <w:rFonts w:asciiTheme="minorEastAsia" w:hAnsiTheme="minorEastAsia" w:hint="eastAsia"/>
          <w:sz w:val="28"/>
          <w:szCs w:val="28"/>
        </w:rPr>
        <w:t>，需满足以下条件之一：</w:t>
      </w:r>
    </w:p>
    <w:p w:rsidR="006274B6" w:rsidRPr="004A4BDB" w:rsidRDefault="006274B6" w:rsidP="007F2B53">
      <w:pPr>
        <w:spacing w:line="360" w:lineRule="auto"/>
        <w:ind w:firstLineChars="200" w:firstLine="560"/>
        <w:jc w:val="left"/>
        <w:rPr>
          <w:rFonts w:asciiTheme="minorEastAsia" w:hAnsiTheme="minorEastAsia"/>
          <w:sz w:val="28"/>
          <w:szCs w:val="28"/>
        </w:rPr>
      </w:pPr>
      <w:r w:rsidRPr="004A4BDB">
        <w:rPr>
          <w:rFonts w:asciiTheme="minorEastAsia" w:hAnsiTheme="minorEastAsia" w:hint="eastAsia"/>
          <w:sz w:val="28"/>
          <w:szCs w:val="28"/>
        </w:rPr>
        <w:t>（1）国家英语四级：成绩≥475分。</w:t>
      </w:r>
    </w:p>
    <w:p w:rsidR="006274B6" w:rsidRPr="004A4BDB" w:rsidRDefault="006274B6" w:rsidP="007F2B53">
      <w:pPr>
        <w:spacing w:line="360" w:lineRule="auto"/>
        <w:ind w:firstLineChars="200" w:firstLine="560"/>
        <w:jc w:val="left"/>
        <w:rPr>
          <w:rFonts w:asciiTheme="minorEastAsia" w:hAnsiTheme="minorEastAsia"/>
          <w:sz w:val="28"/>
          <w:szCs w:val="28"/>
        </w:rPr>
      </w:pPr>
      <w:r w:rsidRPr="004A4BDB">
        <w:rPr>
          <w:rFonts w:asciiTheme="minorEastAsia" w:hAnsiTheme="minorEastAsia" w:hint="eastAsia"/>
          <w:sz w:val="28"/>
          <w:szCs w:val="28"/>
        </w:rPr>
        <w:t>（2）国家英语六级：成绩≥425分。</w:t>
      </w:r>
    </w:p>
    <w:p w:rsidR="006274B6" w:rsidRPr="004A4BDB" w:rsidRDefault="006274B6" w:rsidP="007F2B53">
      <w:pPr>
        <w:spacing w:line="360" w:lineRule="auto"/>
        <w:ind w:firstLineChars="200" w:firstLine="560"/>
        <w:jc w:val="left"/>
        <w:rPr>
          <w:rFonts w:asciiTheme="minorEastAsia" w:hAnsiTheme="minorEastAsia"/>
          <w:sz w:val="28"/>
          <w:szCs w:val="28"/>
        </w:rPr>
      </w:pPr>
      <w:r w:rsidRPr="004A4BDB">
        <w:rPr>
          <w:rFonts w:asciiTheme="minorEastAsia" w:hAnsiTheme="minorEastAsia" w:hint="eastAsia"/>
          <w:sz w:val="28"/>
          <w:szCs w:val="28"/>
        </w:rPr>
        <w:t>（3）TOEFL：成绩≥72分。</w:t>
      </w:r>
    </w:p>
    <w:p w:rsidR="006274B6" w:rsidRPr="004A4BDB" w:rsidRDefault="006274B6" w:rsidP="007F2B53">
      <w:pPr>
        <w:spacing w:line="360" w:lineRule="auto"/>
        <w:ind w:firstLineChars="200" w:firstLine="560"/>
        <w:jc w:val="left"/>
        <w:rPr>
          <w:rFonts w:asciiTheme="minorEastAsia" w:hAnsiTheme="minorEastAsia"/>
          <w:sz w:val="28"/>
          <w:szCs w:val="28"/>
        </w:rPr>
      </w:pPr>
      <w:r w:rsidRPr="004A4BDB">
        <w:rPr>
          <w:rFonts w:asciiTheme="minorEastAsia" w:hAnsiTheme="minorEastAsia" w:hint="eastAsia"/>
          <w:sz w:val="28"/>
          <w:szCs w:val="28"/>
        </w:rPr>
        <w:t>（4）雅思：成绩≥5.5分。</w:t>
      </w:r>
    </w:p>
    <w:p w:rsidR="006274B6" w:rsidRPr="004A4BDB" w:rsidRDefault="006274B6" w:rsidP="007F2B53">
      <w:pPr>
        <w:spacing w:line="360" w:lineRule="auto"/>
        <w:ind w:firstLineChars="200" w:firstLine="560"/>
        <w:jc w:val="left"/>
        <w:rPr>
          <w:rFonts w:asciiTheme="minorEastAsia" w:hAnsiTheme="minorEastAsia"/>
          <w:sz w:val="28"/>
          <w:szCs w:val="28"/>
        </w:rPr>
      </w:pPr>
      <w:r w:rsidRPr="004A4BDB">
        <w:rPr>
          <w:rFonts w:asciiTheme="minorEastAsia" w:hAnsiTheme="minorEastAsia" w:hint="eastAsia"/>
          <w:sz w:val="28"/>
          <w:szCs w:val="28"/>
        </w:rPr>
        <w:t>（5）国家英语专业考试：四级成绩≥60分或八级成绩≥60</w:t>
      </w:r>
      <w:r w:rsidRPr="004A4BDB">
        <w:rPr>
          <w:rFonts w:asciiTheme="minorEastAsia" w:hAnsiTheme="minorEastAsia" w:hint="eastAsia"/>
          <w:sz w:val="28"/>
          <w:szCs w:val="28"/>
        </w:rPr>
        <w:lastRenderedPageBreak/>
        <w:t>分。</w:t>
      </w:r>
    </w:p>
    <w:p w:rsidR="006274B6" w:rsidRPr="004A4BDB" w:rsidRDefault="006274B6" w:rsidP="007F2B53">
      <w:pPr>
        <w:spacing w:line="360" w:lineRule="auto"/>
        <w:ind w:firstLineChars="200" w:firstLine="560"/>
        <w:jc w:val="left"/>
        <w:rPr>
          <w:rFonts w:asciiTheme="minorEastAsia" w:hAnsiTheme="minorEastAsia"/>
          <w:sz w:val="28"/>
          <w:szCs w:val="28"/>
        </w:rPr>
      </w:pPr>
      <w:r w:rsidRPr="004A4BDB">
        <w:rPr>
          <w:rFonts w:asciiTheme="minorEastAsia" w:hAnsiTheme="minorEastAsia" w:hint="eastAsia"/>
          <w:sz w:val="28"/>
          <w:szCs w:val="28"/>
        </w:rPr>
        <w:t>（6）WSK（</w:t>
      </w:r>
      <w:r w:rsidR="00DF587E" w:rsidRPr="004A4BDB">
        <w:rPr>
          <w:rFonts w:asciiTheme="minorEastAsia" w:hAnsiTheme="minorEastAsia" w:hint="eastAsia"/>
          <w:sz w:val="28"/>
          <w:szCs w:val="28"/>
        </w:rPr>
        <w:t>PETS</w:t>
      </w:r>
      <w:r w:rsidRPr="004A4BDB">
        <w:rPr>
          <w:rFonts w:asciiTheme="minorEastAsia" w:hAnsiTheme="minorEastAsia" w:hint="eastAsia"/>
          <w:sz w:val="28"/>
          <w:szCs w:val="28"/>
        </w:rPr>
        <w:t>5）：笔试成绩≥45分。</w:t>
      </w:r>
    </w:p>
    <w:p w:rsidR="006274B6" w:rsidRPr="004A4BDB" w:rsidRDefault="006274B6" w:rsidP="007F2B53">
      <w:pPr>
        <w:spacing w:line="360" w:lineRule="auto"/>
        <w:ind w:firstLineChars="200" w:firstLine="560"/>
        <w:jc w:val="left"/>
        <w:rPr>
          <w:rFonts w:asciiTheme="minorEastAsia" w:hAnsiTheme="minorEastAsia"/>
          <w:sz w:val="28"/>
          <w:szCs w:val="28"/>
        </w:rPr>
      </w:pPr>
      <w:r w:rsidRPr="004A4BDB">
        <w:rPr>
          <w:rFonts w:asciiTheme="minorEastAsia" w:hAnsiTheme="minorEastAsia" w:hint="eastAsia"/>
          <w:sz w:val="28"/>
          <w:szCs w:val="28"/>
        </w:rPr>
        <w:t>（7）GRE成绩≥300分。</w:t>
      </w:r>
    </w:p>
    <w:p w:rsidR="006274B6" w:rsidRPr="004A4BDB" w:rsidRDefault="006274B6" w:rsidP="007F2B53">
      <w:pPr>
        <w:spacing w:line="360" w:lineRule="auto"/>
        <w:ind w:firstLineChars="200" w:firstLine="560"/>
        <w:jc w:val="left"/>
        <w:rPr>
          <w:rFonts w:asciiTheme="minorEastAsia" w:hAnsiTheme="minorEastAsia"/>
          <w:sz w:val="28"/>
          <w:szCs w:val="28"/>
        </w:rPr>
      </w:pPr>
      <w:r w:rsidRPr="004A4BDB">
        <w:rPr>
          <w:rFonts w:asciiTheme="minorEastAsia" w:hAnsiTheme="minorEastAsia" w:hint="eastAsia"/>
          <w:sz w:val="28"/>
          <w:szCs w:val="28"/>
        </w:rPr>
        <w:t>（8）在英语国家、地区或使用英语撰写学位论文获得硕士或博士学位，且学习年限1年以上（含1年）。</w:t>
      </w:r>
    </w:p>
    <w:p w:rsidR="00DF587E" w:rsidRPr="004A4BDB" w:rsidRDefault="006274B6" w:rsidP="00DF587E">
      <w:pPr>
        <w:spacing w:line="360" w:lineRule="auto"/>
        <w:ind w:firstLineChars="250" w:firstLine="700"/>
        <w:jc w:val="left"/>
        <w:rPr>
          <w:rFonts w:asciiTheme="minorEastAsia" w:hAnsiTheme="minorEastAsia"/>
          <w:sz w:val="28"/>
          <w:szCs w:val="28"/>
        </w:rPr>
      </w:pPr>
      <w:r w:rsidRPr="004A4BDB">
        <w:rPr>
          <w:rFonts w:asciiTheme="minorEastAsia" w:hAnsiTheme="minorEastAsia" w:hint="eastAsia"/>
          <w:sz w:val="28"/>
          <w:szCs w:val="28"/>
        </w:rPr>
        <w:t>2.</w:t>
      </w:r>
      <w:r w:rsidR="00DF587E" w:rsidRPr="004A4BDB">
        <w:rPr>
          <w:rFonts w:asciiTheme="minorEastAsia" w:hAnsiTheme="minorEastAsia" w:cs="Calibri" w:hint="eastAsia"/>
          <w:color w:val="000000"/>
          <w:kern w:val="0"/>
          <w:sz w:val="28"/>
          <w:szCs w:val="28"/>
        </w:rPr>
        <w:t>全日制</w:t>
      </w:r>
      <w:r w:rsidR="00DF587E" w:rsidRPr="004A4BDB">
        <w:rPr>
          <w:rFonts w:asciiTheme="minorEastAsia" w:hAnsiTheme="minorEastAsia" w:cs="Calibri"/>
          <w:color w:val="000000"/>
          <w:kern w:val="0"/>
          <w:sz w:val="28"/>
          <w:szCs w:val="28"/>
        </w:rPr>
        <w:t>非定向就业类别考生</w:t>
      </w:r>
      <w:r w:rsidR="00DF587E" w:rsidRPr="004A4BDB">
        <w:rPr>
          <w:rFonts w:asciiTheme="minorEastAsia" w:hAnsiTheme="minorEastAsia" w:cs="Calibri" w:hint="eastAsia"/>
          <w:color w:val="000000"/>
          <w:kern w:val="0"/>
          <w:sz w:val="28"/>
          <w:szCs w:val="28"/>
        </w:rPr>
        <w:t>，</w:t>
      </w:r>
      <w:r w:rsidR="00DF587E" w:rsidRPr="004A4BDB">
        <w:rPr>
          <w:rFonts w:asciiTheme="minorEastAsia" w:hAnsiTheme="minorEastAsia" w:hint="eastAsia"/>
          <w:sz w:val="28"/>
          <w:szCs w:val="28"/>
        </w:rPr>
        <w:t>外国语成绩时限要求如下：</w:t>
      </w:r>
    </w:p>
    <w:p w:rsidR="00DF587E" w:rsidRPr="004A4BDB" w:rsidRDefault="00DF587E" w:rsidP="00DF587E">
      <w:pPr>
        <w:widowControl/>
        <w:shd w:val="clear" w:color="auto" w:fill="FFFFFF"/>
        <w:spacing w:line="500" w:lineRule="exact"/>
        <w:ind w:firstLine="561"/>
        <w:rPr>
          <w:rFonts w:asciiTheme="minorEastAsia" w:hAnsiTheme="minorEastAsia" w:cs="Calibri"/>
          <w:color w:val="000000"/>
          <w:kern w:val="0"/>
          <w:sz w:val="28"/>
          <w:szCs w:val="28"/>
        </w:rPr>
      </w:pPr>
      <w:r w:rsidRPr="004A4BDB">
        <w:rPr>
          <w:rFonts w:asciiTheme="minorEastAsia" w:hAnsiTheme="minorEastAsia" w:cs="Calibri" w:hint="eastAsia"/>
          <w:color w:val="000000"/>
          <w:kern w:val="0"/>
          <w:sz w:val="28"/>
          <w:szCs w:val="28"/>
        </w:rPr>
        <w:t>（1）</w:t>
      </w:r>
      <w:r w:rsidR="00306B75">
        <w:rPr>
          <w:rFonts w:asciiTheme="minorEastAsia" w:hAnsiTheme="minorEastAsia" w:cs="Calibri" w:hint="eastAsia"/>
          <w:color w:val="000000"/>
          <w:kern w:val="0"/>
          <w:sz w:val="28"/>
          <w:szCs w:val="28"/>
        </w:rPr>
        <w:t>2020</w:t>
      </w:r>
      <w:r w:rsidRPr="004A4BDB">
        <w:rPr>
          <w:rFonts w:asciiTheme="minorEastAsia" w:hAnsiTheme="minorEastAsia" w:cs="Calibri" w:hint="eastAsia"/>
          <w:color w:val="000000"/>
          <w:kern w:val="0"/>
          <w:sz w:val="28"/>
          <w:szCs w:val="28"/>
        </w:rPr>
        <w:t>年2月1日以来取得国家英语四级、</w:t>
      </w:r>
      <w:r w:rsidRPr="004A4BDB">
        <w:rPr>
          <w:rFonts w:asciiTheme="minorEastAsia" w:hAnsiTheme="minorEastAsia" w:cs="Calibri"/>
          <w:color w:val="000000"/>
          <w:kern w:val="0"/>
          <w:sz w:val="28"/>
          <w:szCs w:val="28"/>
        </w:rPr>
        <w:t>六级</w:t>
      </w:r>
      <w:r w:rsidRPr="004A4BDB">
        <w:rPr>
          <w:rFonts w:asciiTheme="minorEastAsia" w:hAnsiTheme="minorEastAsia" w:cs="Calibri" w:hint="eastAsia"/>
          <w:color w:val="000000"/>
          <w:kern w:val="0"/>
          <w:sz w:val="28"/>
          <w:szCs w:val="28"/>
        </w:rPr>
        <w:t>、专四</w:t>
      </w:r>
      <w:r w:rsidRPr="004A4BDB">
        <w:rPr>
          <w:rFonts w:asciiTheme="minorEastAsia" w:hAnsiTheme="minorEastAsia" w:cs="Calibri"/>
          <w:color w:val="000000"/>
          <w:kern w:val="0"/>
          <w:sz w:val="28"/>
          <w:szCs w:val="28"/>
        </w:rPr>
        <w:t>、专八</w:t>
      </w:r>
      <w:r w:rsidRPr="004A4BDB">
        <w:rPr>
          <w:rFonts w:asciiTheme="minorEastAsia" w:hAnsiTheme="minorEastAsia" w:cs="Calibri" w:hint="eastAsia"/>
          <w:color w:val="000000"/>
          <w:kern w:val="0"/>
          <w:sz w:val="28"/>
          <w:szCs w:val="28"/>
        </w:rPr>
        <w:t>、WSK(PETS5)考试成绩单。</w:t>
      </w:r>
    </w:p>
    <w:p w:rsidR="00DF587E" w:rsidRPr="004A4BDB" w:rsidRDefault="00DF587E" w:rsidP="00DF587E">
      <w:pPr>
        <w:widowControl/>
        <w:shd w:val="clear" w:color="auto" w:fill="FFFFFF"/>
        <w:spacing w:line="500" w:lineRule="exact"/>
        <w:ind w:firstLine="561"/>
        <w:rPr>
          <w:rFonts w:asciiTheme="minorEastAsia" w:hAnsiTheme="minorEastAsia" w:cs="Calibri"/>
          <w:color w:val="000000"/>
          <w:kern w:val="0"/>
          <w:sz w:val="28"/>
          <w:szCs w:val="28"/>
        </w:rPr>
      </w:pPr>
      <w:r w:rsidRPr="004A4BDB">
        <w:rPr>
          <w:rFonts w:asciiTheme="minorEastAsia" w:hAnsiTheme="minorEastAsia" w:cs="Calibri" w:hint="eastAsia"/>
          <w:color w:val="000000"/>
          <w:kern w:val="0"/>
          <w:sz w:val="28"/>
          <w:szCs w:val="28"/>
        </w:rPr>
        <w:t>（2）202</w:t>
      </w:r>
      <w:r w:rsidR="00306B75">
        <w:rPr>
          <w:rFonts w:asciiTheme="minorEastAsia" w:hAnsiTheme="minorEastAsia" w:cs="Calibri" w:hint="eastAsia"/>
          <w:color w:val="000000"/>
          <w:kern w:val="0"/>
          <w:sz w:val="28"/>
          <w:szCs w:val="28"/>
        </w:rPr>
        <w:t>3</w:t>
      </w:r>
      <w:r w:rsidRPr="004A4BDB">
        <w:rPr>
          <w:rFonts w:asciiTheme="minorEastAsia" w:hAnsiTheme="minorEastAsia" w:cs="Calibri" w:hint="eastAsia"/>
          <w:color w:val="000000"/>
          <w:kern w:val="0"/>
          <w:sz w:val="28"/>
          <w:szCs w:val="28"/>
        </w:rPr>
        <w:t>年2月1日以来</w:t>
      </w:r>
      <w:r w:rsidRPr="004A4BDB">
        <w:rPr>
          <w:rFonts w:asciiTheme="minorEastAsia" w:hAnsiTheme="minorEastAsia" w:cs="Calibri"/>
          <w:color w:val="000000"/>
          <w:kern w:val="0"/>
          <w:sz w:val="28"/>
          <w:szCs w:val="28"/>
        </w:rPr>
        <w:t>取得的</w:t>
      </w:r>
      <w:r w:rsidRPr="004A4BDB">
        <w:rPr>
          <w:rFonts w:asciiTheme="minorEastAsia" w:hAnsiTheme="minorEastAsia" w:cs="Calibri" w:hint="eastAsia"/>
          <w:color w:val="000000"/>
          <w:kern w:val="0"/>
          <w:sz w:val="28"/>
          <w:szCs w:val="28"/>
        </w:rPr>
        <w:t>TOEFL、雅思、GRE成绩单。</w:t>
      </w:r>
    </w:p>
    <w:p w:rsidR="00DF587E" w:rsidRPr="004A4BDB" w:rsidRDefault="00DF587E" w:rsidP="00DF587E">
      <w:pPr>
        <w:widowControl/>
        <w:shd w:val="clear" w:color="auto" w:fill="FFFFFF"/>
        <w:spacing w:line="500" w:lineRule="exact"/>
        <w:ind w:firstLine="561"/>
        <w:rPr>
          <w:rFonts w:asciiTheme="minorEastAsia" w:hAnsiTheme="minorEastAsia" w:cs="Calibri"/>
          <w:color w:val="000000"/>
          <w:kern w:val="0"/>
          <w:sz w:val="28"/>
          <w:szCs w:val="28"/>
        </w:rPr>
      </w:pPr>
      <w:r w:rsidRPr="004A4BDB">
        <w:rPr>
          <w:rFonts w:asciiTheme="minorEastAsia" w:hAnsiTheme="minorEastAsia" w:cs="Calibri" w:hint="eastAsia"/>
          <w:color w:val="000000"/>
          <w:kern w:val="0"/>
          <w:sz w:val="28"/>
          <w:szCs w:val="28"/>
        </w:rPr>
        <w:t>（</w:t>
      </w:r>
      <w:r w:rsidRPr="004A4BDB">
        <w:rPr>
          <w:rFonts w:asciiTheme="minorEastAsia" w:hAnsiTheme="minorEastAsia" w:cs="Calibri"/>
          <w:color w:val="000000"/>
          <w:kern w:val="0"/>
          <w:sz w:val="28"/>
          <w:szCs w:val="28"/>
        </w:rPr>
        <w:t>3</w:t>
      </w:r>
      <w:r w:rsidRPr="004A4BDB">
        <w:rPr>
          <w:rFonts w:asciiTheme="minorEastAsia" w:hAnsiTheme="minorEastAsia" w:cs="Calibri" w:hint="eastAsia"/>
          <w:color w:val="000000"/>
          <w:kern w:val="0"/>
          <w:sz w:val="28"/>
          <w:szCs w:val="28"/>
        </w:rPr>
        <w:t>）</w:t>
      </w:r>
      <w:r w:rsidR="00306B75">
        <w:rPr>
          <w:rFonts w:asciiTheme="minorEastAsia" w:hAnsiTheme="minorEastAsia" w:cs="Calibri" w:hint="eastAsia"/>
          <w:color w:val="000000"/>
          <w:kern w:val="0"/>
          <w:sz w:val="28"/>
          <w:szCs w:val="28"/>
        </w:rPr>
        <w:t>2020</w:t>
      </w:r>
      <w:r w:rsidRPr="004A4BDB">
        <w:rPr>
          <w:rFonts w:asciiTheme="minorEastAsia" w:hAnsiTheme="minorEastAsia" w:cs="Calibri" w:hint="eastAsia"/>
          <w:color w:val="000000"/>
          <w:kern w:val="0"/>
          <w:sz w:val="28"/>
          <w:szCs w:val="28"/>
        </w:rPr>
        <w:t>年2月1日以来在英语国家、地区学习年限1年以上（含1年）且</w:t>
      </w:r>
      <w:r w:rsidRPr="004A4BDB">
        <w:rPr>
          <w:rFonts w:asciiTheme="minorEastAsia" w:hAnsiTheme="minorEastAsia" w:cs="Calibri"/>
          <w:color w:val="000000"/>
          <w:kern w:val="0"/>
          <w:sz w:val="28"/>
          <w:szCs w:val="28"/>
        </w:rPr>
        <w:t>获得学历学位</w:t>
      </w:r>
      <w:r w:rsidRPr="004A4BDB">
        <w:rPr>
          <w:rFonts w:asciiTheme="minorEastAsia" w:hAnsiTheme="minorEastAsia" w:cs="Calibri" w:hint="eastAsia"/>
          <w:color w:val="000000"/>
          <w:kern w:val="0"/>
          <w:sz w:val="28"/>
          <w:szCs w:val="28"/>
        </w:rPr>
        <w:t>证书</w:t>
      </w:r>
      <w:r w:rsidRPr="004A4BDB">
        <w:rPr>
          <w:rFonts w:asciiTheme="minorEastAsia" w:hAnsiTheme="minorEastAsia" w:cs="Calibri"/>
          <w:color w:val="000000"/>
          <w:kern w:val="0"/>
          <w:sz w:val="28"/>
          <w:szCs w:val="28"/>
        </w:rPr>
        <w:t>并取得教留服的认证</w:t>
      </w:r>
      <w:r w:rsidRPr="004A4BDB">
        <w:rPr>
          <w:rFonts w:asciiTheme="minorEastAsia" w:hAnsiTheme="minorEastAsia" w:cs="Calibri" w:hint="eastAsia"/>
          <w:color w:val="000000"/>
          <w:kern w:val="0"/>
          <w:sz w:val="28"/>
          <w:szCs w:val="28"/>
        </w:rPr>
        <w:t>。</w:t>
      </w:r>
    </w:p>
    <w:p w:rsidR="00DF587E" w:rsidRPr="004A4BDB" w:rsidRDefault="00DF587E" w:rsidP="00DF587E">
      <w:pPr>
        <w:widowControl/>
        <w:shd w:val="clear" w:color="auto" w:fill="FFFFFF"/>
        <w:spacing w:line="500" w:lineRule="exact"/>
        <w:ind w:firstLine="561"/>
        <w:rPr>
          <w:rFonts w:asciiTheme="minorEastAsia" w:hAnsiTheme="minorEastAsia" w:cs="Calibri"/>
          <w:color w:val="000000"/>
          <w:kern w:val="0"/>
          <w:sz w:val="28"/>
          <w:szCs w:val="28"/>
        </w:rPr>
      </w:pPr>
      <w:r w:rsidRPr="004A4BDB">
        <w:rPr>
          <w:rFonts w:asciiTheme="minorEastAsia" w:hAnsiTheme="minorEastAsia" w:cs="Calibri" w:hint="eastAsia"/>
          <w:color w:val="000000"/>
          <w:kern w:val="0"/>
          <w:sz w:val="28"/>
          <w:szCs w:val="28"/>
        </w:rPr>
        <w:t>（4）</w:t>
      </w:r>
      <w:r w:rsidR="00306B75">
        <w:rPr>
          <w:rFonts w:asciiTheme="minorEastAsia" w:hAnsiTheme="minorEastAsia" w:cs="Calibri" w:hint="eastAsia"/>
          <w:color w:val="000000"/>
          <w:kern w:val="0"/>
          <w:sz w:val="28"/>
          <w:szCs w:val="28"/>
        </w:rPr>
        <w:t>2020</w:t>
      </w:r>
      <w:r w:rsidRPr="004A4BDB">
        <w:rPr>
          <w:rFonts w:asciiTheme="minorEastAsia" w:hAnsiTheme="minorEastAsia" w:cs="Calibri" w:hint="eastAsia"/>
          <w:color w:val="000000"/>
          <w:kern w:val="0"/>
          <w:sz w:val="28"/>
          <w:szCs w:val="28"/>
        </w:rPr>
        <w:t>年2月1日以来使用英语撰写学位论文获得硕士或博士学位，能提供可查证</w:t>
      </w:r>
      <w:r w:rsidRPr="004A4BDB">
        <w:rPr>
          <w:rFonts w:asciiTheme="minorEastAsia" w:hAnsiTheme="minorEastAsia" w:cs="Calibri"/>
          <w:color w:val="000000"/>
          <w:kern w:val="0"/>
          <w:sz w:val="28"/>
          <w:szCs w:val="28"/>
        </w:rPr>
        <w:t>的原版学位论文</w:t>
      </w:r>
      <w:r w:rsidRPr="004A4BDB">
        <w:rPr>
          <w:rFonts w:asciiTheme="minorEastAsia" w:hAnsiTheme="minorEastAsia" w:cs="Calibri" w:hint="eastAsia"/>
          <w:color w:val="000000"/>
          <w:kern w:val="0"/>
          <w:sz w:val="28"/>
          <w:szCs w:val="28"/>
        </w:rPr>
        <w:t>。</w:t>
      </w:r>
    </w:p>
    <w:p w:rsidR="00DF587E" w:rsidRPr="004A4BDB" w:rsidRDefault="00DF587E" w:rsidP="00DF587E">
      <w:pPr>
        <w:widowControl/>
        <w:shd w:val="clear" w:color="auto" w:fill="FFFFFF"/>
        <w:spacing w:line="500" w:lineRule="exact"/>
        <w:ind w:firstLine="561"/>
        <w:rPr>
          <w:rFonts w:asciiTheme="minorEastAsia" w:hAnsiTheme="minorEastAsia" w:cs="Calibri"/>
          <w:color w:val="000000"/>
          <w:kern w:val="0"/>
          <w:sz w:val="28"/>
          <w:szCs w:val="28"/>
        </w:rPr>
      </w:pPr>
      <w:r w:rsidRPr="004A4BDB">
        <w:rPr>
          <w:rFonts w:asciiTheme="minorEastAsia" w:hAnsiTheme="minorEastAsia" w:cs="Calibri" w:hint="eastAsia"/>
          <w:color w:val="000000"/>
          <w:kern w:val="0"/>
          <w:sz w:val="28"/>
          <w:szCs w:val="28"/>
        </w:rPr>
        <w:t>（</w:t>
      </w:r>
      <w:r w:rsidRPr="004A4BDB">
        <w:rPr>
          <w:rFonts w:asciiTheme="minorEastAsia" w:hAnsiTheme="minorEastAsia" w:cs="Calibri"/>
          <w:color w:val="000000"/>
          <w:kern w:val="0"/>
          <w:sz w:val="28"/>
          <w:szCs w:val="28"/>
        </w:rPr>
        <w:t>5</w:t>
      </w:r>
      <w:r w:rsidRPr="004A4BDB">
        <w:rPr>
          <w:rFonts w:asciiTheme="minorEastAsia" w:hAnsiTheme="minorEastAsia" w:cs="Calibri" w:hint="eastAsia"/>
          <w:color w:val="000000"/>
          <w:kern w:val="0"/>
          <w:sz w:val="28"/>
          <w:szCs w:val="28"/>
        </w:rPr>
        <w:t>）本科至硕士连续在读应届硕士毕业生，在读期间的国家四、六级、专四</w:t>
      </w:r>
      <w:r w:rsidRPr="004A4BDB">
        <w:rPr>
          <w:rFonts w:asciiTheme="minorEastAsia" w:hAnsiTheme="minorEastAsia" w:cs="Calibri"/>
          <w:color w:val="000000"/>
          <w:kern w:val="0"/>
          <w:sz w:val="28"/>
          <w:szCs w:val="28"/>
        </w:rPr>
        <w:t>、专八</w:t>
      </w:r>
      <w:r w:rsidRPr="004A4BDB">
        <w:rPr>
          <w:rFonts w:asciiTheme="minorEastAsia" w:hAnsiTheme="minorEastAsia" w:cs="Calibri" w:hint="eastAsia"/>
          <w:color w:val="000000"/>
          <w:kern w:val="0"/>
          <w:sz w:val="28"/>
          <w:szCs w:val="28"/>
        </w:rPr>
        <w:t>英语成绩不受时间限制。</w:t>
      </w:r>
    </w:p>
    <w:p w:rsidR="00DF587E" w:rsidRPr="004A4BDB" w:rsidRDefault="00DF587E" w:rsidP="00DF587E">
      <w:pPr>
        <w:widowControl/>
        <w:shd w:val="clear" w:color="auto" w:fill="FFFFFF"/>
        <w:spacing w:line="500" w:lineRule="exact"/>
        <w:ind w:firstLine="561"/>
        <w:rPr>
          <w:rFonts w:asciiTheme="minorEastAsia" w:hAnsiTheme="minorEastAsia" w:cs="Calibri"/>
          <w:color w:val="000000"/>
          <w:kern w:val="0"/>
          <w:sz w:val="28"/>
          <w:szCs w:val="28"/>
        </w:rPr>
      </w:pPr>
      <w:r w:rsidRPr="004A4BDB">
        <w:rPr>
          <w:rFonts w:asciiTheme="minorEastAsia" w:hAnsiTheme="minorEastAsia" w:cs="Calibri"/>
          <w:color w:val="000000"/>
          <w:kern w:val="0"/>
          <w:sz w:val="28"/>
          <w:szCs w:val="28"/>
        </w:rPr>
        <w:t>3</w:t>
      </w:r>
      <w:r w:rsidRPr="004A4BDB">
        <w:rPr>
          <w:rFonts w:asciiTheme="minorEastAsia" w:hAnsiTheme="minorEastAsia" w:cs="Calibri" w:hint="eastAsia"/>
          <w:color w:val="000000"/>
          <w:kern w:val="0"/>
          <w:sz w:val="28"/>
          <w:szCs w:val="28"/>
        </w:rPr>
        <w:t>.英语成绩的</w:t>
      </w:r>
      <w:r w:rsidRPr="004A4BDB">
        <w:rPr>
          <w:rFonts w:asciiTheme="minorEastAsia" w:hAnsiTheme="minorEastAsia" w:cs="Calibri"/>
          <w:color w:val="000000"/>
          <w:kern w:val="0"/>
          <w:sz w:val="28"/>
          <w:szCs w:val="28"/>
        </w:rPr>
        <w:t>判定为</w:t>
      </w:r>
      <w:r w:rsidRPr="004A4BDB">
        <w:rPr>
          <w:rFonts w:asciiTheme="minorEastAsia" w:hAnsiTheme="minorEastAsia" w:cs="Calibri" w:hint="eastAsia"/>
          <w:color w:val="000000"/>
          <w:kern w:val="0"/>
          <w:sz w:val="28"/>
          <w:szCs w:val="28"/>
        </w:rPr>
        <w:t>合格/不合格，最终</w:t>
      </w:r>
      <w:r w:rsidRPr="004A4BDB">
        <w:rPr>
          <w:rFonts w:asciiTheme="minorEastAsia" w:hAnsiTheme="minorEastAsia" w:cs="Calibri"/>
          <w:color w:val="000000"/>
          <w:kern w:val="0"/>
          <w:sz w:val="28"/>
          <w:szCs w:val="28"/>
        </w:rPr>
        <w:t>判定</w:t>
      </w:r>
      <w:r w:rsidRPr="004A4BDB">
        <w:rPr>
          <w:rFonts w:asciiTheme="minorEastAsia" w:hAnsiTheme="minorEastAsia" w:cs="Calibri" w:hint="eastAsia"/>
          <w:color w:val="000000"/>
          <w:kern w:val="0"/>
          <w:sz w:val="28"/>
          <w:szCs w:val="28"/>
        </w:rPr>
        <w:t>合格的计60分，</w:t>
      </w:r>
      <w:r w:rsidRPr="004A4BDB">
        <w:rPr>
          <w:rFonts w:asciiTheme="minorEastAsia" w:hAnsiTheme="minorEastAsia" w:cs="Calibri"/>
          <w:color w:val="000000"/>
          <w:kern w:val="0"/>
          <w:sz w:val="28"/>
          <w:szCs w:val="28"/>
        </w:rPr>
        <w:t>成绩取整</w:t>
      </w:r>
      <w:r w:rsidRPr="004A4BDB">
        <w:rPr>
          <w:rFonts w:asciiTheme="minorEastAsia" w:hAnsiTheme="minorEastAsia" w:cs="Calibri" w:hint="eastAsia"/>
          <w:color w:val="000000"/>
          <w:kern w:val="0"/>
          <w:sz w:val="28"/>
          <w:szCs w:val="28"/>
        </w:rPr>
        <w:t>，不合格的考生不予参加</w:t>
      </w:r>
      <w:r w:rsidRPr="004A4BDB">
        <w:rPr>
          <w:rFonts w:asciiTheme="minorEastAsia" w:hAnsiTheme="minorEastAsia" w:cs="Calibri"/>
          <w:color w:val="000000"/>
          <w:kern w:val="0"/>
          <w:sz w:val="28"/>
          <w:szCs w:val="28"/>
        </w:rPr>
        <w:t>后续考核</w:t>
      </w:r>
      <w:r w:rsidRPr="004A4BDB">
        <w:rPr>
          <w:rFonts w:asciiTheme="minorEastAsia" w:hAnsiTheme="minorEastAsia" w:cs="Calibri" w:hint="eastAsia"/>
          <w:color w:val="000000"/>
          <w:kern w:val="0"/>
          <w:sz w:val="28"/>
          <w:szCs w:val="28"/>
        </w:rPr>
        <w:t>。</w:t>
      </w:r>
    </w:p>
    <w:p w:rsidR="007F2B53" w:rsidRPr="004A4BDB" w:rsidRDefault="00E96A49" w:rsidP="007F2B53">
      <w:pPr>
        <w:spacing w:line="360" w:lineRule="auto"/>
        <w:ind w:firstLineChars="200" w:firstLine="560"/>
        <w:jc w:val="left"/>
        <w:rPr>
          <w:rFonts w:asciiTheme="minorEastAsia" w:hAnsiTheme="minorEastAsia"/>
          <w:sz w:val="28"/>
          <w:szCs w:val="28"/>
        </w:rPr>
      </w:pPr>
      <w:r w:rsidRPr="004A4BDB">
        <w:rPr>
          <w:rFonts w:asciiTheme="minorEastAsia" w:hAnsiTheme="minorEastAsia" w:hint="eastAsia"/>
          <w:sz w:val="28"/>
          <w:szCs w:val="28"/>
        </w:rPr>
        <w:t>（三）全日制定向就业博士外国语水平要求</w:t>
      </w:r>
    </w:p>
    <w:p w:rsidR="00DF587E" w:rsidRPr="004A4BDB" w:rsidRDefault="00DF587E" w:rsidP="00DF587E">
      <w:pPr>
        <w:widowControl/>
        <w:shd w:val="clear" w:color="auto" w:fill="FFFFFF"/>
        <w:spacing w:line="500" w:lineRule="exact"/>
        <w:ind w:firstLine="561"/>
        <w:rPr>
          <w:rFonts w:asciiTheme="minorEastAsia" w:hAnsiTheme="minorEastAsia" w:cs="Calibri"/>
          <w:color w:val="000000"/>
          <w:kern w:val="0"/>
          <w:sz w:val="28"/>
          <w:szCs w:val="28"/>
        </w:rPr>
      </w:pPr>
      <w:r w:rsidRPr="004A4BDB">
        <w:rPr>
          <w:rFonts w:asciiTheme="minorEastAsia" w:hAnsiTheme="minorEastAsia" w:cs="Calibri"/>
          <w:color w:val="000000"/>
          <w:kern w:val="0"/>
          <w:sz w:val="28"/>
          <w:szCs w:val="28"/>
        </w:rPr>
        <w:t>参加学校组织的</w:t>
      </w:r>
      <w:r w:rsidRPr="004A4BDB">
        <w:rPr>
          <w:rFonts w:asciiTheme="minorEastAsia" w:hAnsiTheme="minorEastAsia" w:cs="Calibri" w:hint="eastAsia"/>
          <w:color w:val="000000"/>
          <w:kern w:val="0"/>
          <w:sz w:val="28"/>
          <w:szCs w:val="28"/>
        </w:rPr>
        <w:t>基本</w:t>
      </w:r>
      <w:r w:rsidRPr="004A4BDB">
        <w:rPr>
          <w:rFonts w:asciiTheme="minorEastAsia" w:hAnsiTheme="minorEastAsia" w:cs="Calibri"/>
          <w:color w:val="000000"/>
          <w:kern w:val="0"/>
          <w:sz w:val="28"/>
          <w:szCs w:val="28"/>
        </w:rPr>
        <w:t>能力笔试考核，</w:t>
      </w:r>
      <w:r w:rsidRPr="004A4BDB">
        <w:rPr>
          <w:rFonts w:asciiTheme="minorEastAsia" w:hAnsiTheme="minorEastAsia" w:cs="Calibri" w:hint="eastAsia"/>
          <w:color w:val="000000"/>
          <w:kern w:val="0"/>
          <w:sz w:val="28"/>
          <w:szCs w:val="28"/>
        </w:rPr>
        <w:t>以考试分数为准，学校统一划及格线，低于及格线的考生不予参加</w:t>
      </w:r>
      <w:r w:rsidRPr="004A4BDB">
        <w:rPr>
          <w:rFonts w:asciiTheme="minorEastAsia" w:hAnsiTheme="minorEastAsia" w:cs="Calibri"/>
          <w:color w:val="000000"/>
          <w:kern w:val="0"/>
          <w:sz w:val="28"/>
          <w:szCs w:val="28"/>
        </w:rPr>
        <w:t>后续考核</w:t>
      </w:r>
      <w:r w:rsidRPr="004A4BDB">
        <w:rPr>
          <w:rFonts w:asciiTheme="minorEastAsia" w:hAnsiTheme="minorEastAsia" w:cs="Calibri" w:hint="eastAsia"/>
          <w:color w:val="000000"/>
          <w:kern w:val="0"/>
          <w:sz w:val="28"/>
          <w:szCs w:val="28"/>
        </w:rPr>
        <w:t>。</w:t>
      </w:r>
    </w:p>
    <w:p w:rsidR="007F2B53" w:rsidRPr="004A4BDB" w:rsidRDefault="007F2B53" w:rsidP="007F2B53">
      <w:pPr>
        <w:spacing w:line="360" w:lineRule="auto"/>
        <w:ind w:firstLineChars="200" w:firstLine="560"/>
        <w:jc w:val="left"/>
        <w:rPr>
          <w:rFonts w:asciiTheme="minorEastAsia" w:hAnsiTheme="minorEastAsia"/>
          <w:sz w:val="28"/>
          <w:szCs w:val="28"/>
        </w:rPr>
      </w:pPr>
      <w:r w:rsidRPr="004A4BDB">
        <w:rPr>
          <w:rFonts w:asciiTheme="minorEastAsia" w:hAnsiTheme="minorEastAsia" w:hint="eastAsia"/>
          <w:sz w:val="28"/>
          <w:szCs w:val="28"/>
        </w:rPr>
        <w:t>（四）其他要求</w:t>
      </w:r>
    </w:p>
    <w:p w:rsidR="007F2B53" w:rsidRPr="004A4BDB" w:rsidRDefault="007F2B53" w:rsidP="007F2B53">
      <w:pPr>
        <w:spacing w:line="360" w:lineRule="auto"/>
        <w:ind w:firstLineChars="200" w:firstLine="560"/>
        <w:jc w:val="left"/>
        <w:rPr>
          <w:rFonts w:asciiTheme="minorEastAsia" w:hAnsiTheme="minorEastAsia"/>
          <w:sz w:val="28"/>
          <w:szCs w:val="28"/>
        </w:rPr>
      </w:pPr>
      <w:r w:rsidRPr="004A4BDB">
        <w:rPr>
          <w:rFonts w:asciiTheme="minorEastAsia" w:hAnsiTheme="minorEastAsia" w:hint="eastAsia"/>
          <w:sz w:val="28"/>
          <w:szCs w:val="28"/>
        </w:rPr>
        <w:t>学院不接收外语为非英语的考生。</w:t>
      </w:r>
    </w:p>
    <w:p w:rsidR="006274B6" w:rsidRPr="004A4BDB" w:rsidRDefault="006274B6" w:rsidP="007F2B53">
      <w:pPr>
        <w:spacing w:line="360" w:lineRule="auto"/>
        <w:ind w:firstLineChars="200" w:firstLine="562"/>
        <w:jc w:val="left"/>
        <w:rPr>
          <w:rFonts w:asciiTheme="minorEastAsia" w:hAnsiTheme="minorEastAsia"/>
          <w:b/>
          <w:sz w:val="28"/>
          <w:szCs w:val="28"/>
        </w:rPr>
      </w:pPr>
      <w:r w:rsidRPr="004A4BDB">
        <w:rPr>
          <w:rFonts w:asciiTheme="minorEastAsia" w:hAnsiTheme="minorEastAsia" w:hint="eastAsia"/>
          <w:b/>
          <w:sz w:val="28"/>
          <w:szCs w:val="28"/>
        </w:rPr>
        <w:t>三、申请流程</w:t>
      </w:r>
    </w:p>
    <w:p w:rsidR="006274B6" w:rsidRPr="004A4BDB" w:rsidRDefault="006274B6" w:rsidP="007F2B53">
      <w:pPr>
        <w:spacing w:line="360" w:lineRule="auto"/>
        <w:ind w:firstLineChars="200" w:firstLine="560"/>
        <w:jc w:val="left"/>
        <w:rPr>
          <w:rFonts w:asciiTheme="minorEastAsia" w:hAnsiTheme="minorEastAsia"/>
          <w:sz w:val="28"/>
          <w:szCs w:val="28"/>
        </w:rPr>
      </w:pPr>
      <w:r w:rsidRPr="004A4BDB">
        <w:rPr>
          <w:rFonts w:asciiTheme="minorEastAsia" w:hAnsiTheme="minorEastAsia" w:hint="eastAsia"/>
          <w:sz w:val="28"/>
          <w:szCs w:val="28"/>
        </w:rPr>
        <w:t>（一）网上报名</w:t>
      </w:r>
      <w:r w:rsidRPr="004A4BDB">
        <w:rPr>
          <w:rFonts w:asciiTheme="minorEastAsia" w:hAnsiTheme="minorEastAsia" w:hint="eastAsia"/>
          <w:sz w:val="28"/>
          <w:szCs w:val="28"/>
        </w:rPr>
        <w:tab/>
      </w:r>
    </w:p>
    <w:p w:rsidR="007F2B53" w:rsidRPr="00D66C79" w:rsidRDefault="006274B6" w:rsidP="007F2B53">
      <w:pPr>
        <w:spacing w:line="360" w:lineRule="auto"/>
        <w:ind w:firstLineChars="200" w:firstLine="560"/>
        <w:jc w:val="left"/>
        <w:rPr>
          <w:rFonts w:asciiTheme="minorEastAsia" w:hAnsiTheme="minorEastAsia"/>
          <w:sz w:val="28"/>
          <w:szCs w:val="28"/>
        </w:rPr>
      </w:pPr>
      <w:r w:rsidRPr="004A4BDB">
        <w:rPr>
          <w:rFonts w:asciiTheme="minorEastAsia" w:hAnsiTheme="minorEastAsia" w:hint="eastAsia"/>
          <w:sz w:val="28"/>
          <w:szCs w:val="28"/>
        </w:rPr>
        <w:t>申请人应参照当年北京交通大学招生专业目录选择报考的专</w:t>
      </w:r>
      <w:r w:rsidRPr="004A4BDB">
        <w:rPr>
          <w:rFonts w:asciiTheme="minorEastAsia" w:hAnsiTheme="minorEastAsia" w:hint="eastAsia"/>
          <w:sz w:val="28"/>
          <w:szCs w:val="28"/>
        </w:rPr>
        <w:lastRenderedPageBreak/>
        <w:t>业、研究方向和导师，按照规定的时间在北京交通大学研究生院博士研究生报名系统中选择“申请考核”招生方式报名，并缴纳报名考试费。</w:t>
      </w:r>
      <w:r w:rsidRPr="00051656">
        <w:rPr>
          <w:rFonts w:asciiTheme="minorEastAsia" w:hAnsiTheme="minorEastAsia" w:hint="eastAsia"/>
          <w:color w:val="000000" w:themeColor="text1"/>
          <w:sz w:val="28"/>
          <w:szCs w:val="28"/>
        </w:rPr>
        <w:t>报名时间：</w:t>
      </w:r>
      <w:r w:rsidR="006B4E4B" w:rsidRPr="00D66C79">
        <w:rPr>
          <w:rFonts w:asciiTheme="minorEastAsia" w:hAnsiTheme="minorEastAsia" w:hint="eastAsia"/>
          <w:color w:val="000000" w:themeColor="text1"/>
          <w:sz w:val="28"/>
          <w:szCs w:val="28"/>
        </w:rPr>
        <w:t>时间为202</w:t>
      </w:r>
      <w:r w:rsidR="006B4E4B" w:rsidRPr="00D66C79">
        <w:rPr>
          <w:rFonts w:asciiTheme="minorEastAsia" w:hAnsiTheme="minorEastAsia"/>
          <w:color w:val="000000" w:themeColor="text1"/>
          <w:sz w:val="28"/>
          <w:szCs w:val="28"/>
        </w:rPr>
        <w:t>4</w:t>
      </w:r>
      <w:r w:rsidR="006B4E4B" w:rsidRPr="00D66C79">
        <w:rPr>
          <w:rFonts w:asciiTheme="minorEastAsia" w:hAnsiTheme="minorEastAsia" w:hint="eastAsia"/>
          <w:color w:val="000000" w:themeColor="text1"/>
          <w:sz w:val="28"/>
          <w:szCs w:val="28"/>
        </w:rPr>
        <w:t>年1</w:t>
      </w:r>
      <w:r w:rsidR="006B4E4B" w:rsidRPr="00D66C79">
        <w:rPr>
          <w:rFonts w:asciiTheme="minorEastAsia" w:hAnsiTheme="minorEastAsia"/>
          <w:color w:val="000000" w:themeColor="text1"/>
          <w:sz w:val="28"/>
          <w:szCs w:val="28"/>
        </w:rPr>
        <w:t>2</w:t>
      </w:r>
      <w:r w:rsidR="006B4E4B" w:rsidRPr="00D66C79">
        <w:rPr>
          <w:rFonts w:asciiTheme="minorEastAsia" w:hAnsiTheme="minorEastAsia" w:hint="eastAsia"/>
          <w:color w:val="000000" w:themeColor="text1"/>
          <w:sz w:val="28"/>
          <w:szCs w:val="28"/>
        </w:rPr>
        <w:t>月1</w:t>
      </w:r>
      <w:r w:rsidR="006B4E4B" w:rsidRPr="00D66C79">
        <w:rPr>
          <w:rFonts w:asciiTheme="minorEastAsia" w:hAnsiTheme="minorEastAsia"/>
          <w:color w:val="000000" w:themeColor="text1"/>
          <w:sz w:val="28"/>
          <w:szCs w:val="28"/>
        </w:rPr>
        <w:t>1</w:t>
      </w:r>
      <w:r w:rsidR="006B4E4B" w:rsidRPr="00D66C79">
        <w:rPr>
          <w:rFonts w:asciiTheme="minorEastAsia" w:hAnsiTheme="minorEastAsia" w:hint="eastAsia"/>
          <w:color w:val="000000" w:themeColor="text1"/>
          <w:sz w:val="28"/>
          <w:szCs w:val="28"/>
        </w:rPr>
        <w:t>日至202</w:t>
      </w:r>
      <w:r w:rsidR="006B4E4B" w:rsidRPr="00D66C79">
        <w:rPr>
          <w:rFonts w:asciiTheme="minorEastAsia" w:hAnsiTheme="minorEastAsia"/>
          <w:color w:val="000000" w:themeColor="text1"/>
          <w:sz w:val="28"/>
          <w:szCs w:val="28"/>
        </w:rPr>
        <w:t>5</w:t>
      </w:r>
      <w:r w:rsidR="006B4E4B" w:rsidRPr="00D66C79">
        <w:rPr>
          <w:rFonts w:asciiTheme="minorEastAsia" w:hAnsiTheme="minorEastAsia" w:hint="eastAsia"/>
          <w:color w:val="000000" w:themeColor="text1"/>
          <w:sz w:val="28"/>
          <w:szCs w:val="28"/>
        </w:rPr>
        <w:t>年1月</w:t>
      </w:r>
      <w:r w:rsidR="006B4E4B" w:rsidRPr="00D66C79">
        <w:rPr>
          <w:rFonts w:asciiTheme="minorEastAsia" w:hAnsiTheme="minorEastAsia"/>
          <w:color w:val="000000" w:themeColor="text1"/>
          <w:sz w:val="28"/>
          <w:szCs w:val="28"/>
        </w:rPr>
        <w:t>10</w:t>
      </w:r>
      <w:r w:rsidR="006B4E4B" w:rsidRPr="00D66C79">
        <w:rPr>
          <w:rFonts w:asciiTheme="minorEastAsia" w:hAnsiTheme="minorEastAsia" w:hint="eastAsia"/>
          <w:color w:val="000000" w:themeColor="text1"/>
          <w:sz w:val="28"/>
          <w:szCs w:val="28"/>
        </w:rPr>
        <w:t>日,</w:t>
      </w:r>
      <w:r w:rsidRPr="00051656">
        <w:rPr>
          <w:rFonts w:asciiTheme="minorEastAsia" w:hAnsiTheme="minorEastAsia" w:hint="eastAsia"/>
          <w:color w:val="000000" w:themeColor="text1"/>
          <w:sz w:val="28"/>
          <w:szCs w:val="28"/>
        </w:rPr>
        <w:t>报名网址：</w:t>
      </w:r>
      <w:hyperlink r:id="rId7" w:history="1">
        <w:r w:rsidR="002C4C6E" w:rsidRPr="00051656">
          <w:rPr>
            <w:rStyle w:val="a5"/>
            <w:rFonts w:asciiTheme="minorEastAsia" w:hAnsiTheme="minorEastAsia" w:hint="eastAsia"/>
            <w:color w:val="000000" w:themeColor="text1"/>
            <w:sz w:val="28"/>
            <w:szCs w:val="28"/>
          </w:rPr>
          <w:t>https://gsadmission.bjtu.edu.cn/phd/login.html</w:t>
        </w:r>
      </w:hyperlink>
    </w:p>
    <w:p w:rsidR="006274B6" w:rsidRPr="004A4BDB" w:rsidRDefault="006274B6" w:rsidP="007F2B53">
      <w:pPr>
        <w:spacing w:line="360" w:lineRule="auto"/>
        <w:ind w:firstLineChars="200" w:firstLine="560"/>
        <w:jc w:val="left"/>
        <w:rPr>
          <w:rFonts w:asciiTheme="minorEastAsia" w:hAnsiTheme="minorEastAsia"/>
          <w:sz w:val="28"/>
          <w:szCs w:val="28"/>
        </w:rPr>
      </w:pPr>
      <w:r w:rsidRPr="004A4BDB">
        <w:rPr>
          <w:rFonts w:asciiTheme="minorEastAsia" w:hAnsiTheme="minorEastAsia" w:hint="eastAsia"/>
          <w:sz w:val="28"/>
          <w:szCs w:val="28"/>
        </w:rPr>
        <w:t>（二）申请材料递交</w:t>
      </w:r>
    </w:p>
    <w:p w:rsidR="006274B6" w:rsidRPr="00051656" w:rsidRDefault="006274B6" w:rsidP="007F2B53">
      <w:pPr>
        <w:spacing w:line="360" w:lineRule="auto"/>
        <w:ind w:firstLineChars="200" w:firstLine="560"/>
        <w:jc w:val="left"/>
        <w:rPr>
          <w:rFonts w:asciiTheme="minorEastAsia" w:hAnsiTheme="minorEastAsia"/>
          <w:color w:val="000000" w:themeColor="text1"/>
          <w:sz w:val="28"/>
          <w:szCs w:val="28"/>
        </w:rPr>
      </w:pPr>
      <w:r w:rsidRPr="00051656">
        <w:rPr>
          <w:rFonts w:asciiTheme="minorEastAsia" w:hAnsiTheme="minorEastAsia" w:hint="eastAsia"/>
          <w:color w:val="000000" w:themeColor="text1"/>
          <w:sz w:val="28"/>
          <w:szCs w:val="28"/>
        </w:rPr>
        <w:t>按照填报要求网上报名成功后，</w:t>
      </w:r>
      <w:r w:rsidR="00D86394" w:rsidRPr="00051656">
        <w:rPr>
          <w:rFonts w:asciiTheme="minorEastAsia" w:hAnsiTheme="minorEastAsia" w:hint="eastAsia"/>
          <w:color w:val="000000" w:themeColor="text1"/>
          <w:sz w:val="28"/>
          <w:szCs w:val="28"/>
        </w:rPr>
        <w:t>考生</w:t>
      </w:r>
      <w:r w:rsidRPr="00051656">
        <w:rPr>
          <w:rFonts w:asciiTheme="minorEastAsia" w:hAnsiTheme="minorEastAsia" w:hint="eastAsia"/>
          <w:color w:val="000000" w:themeColor="text1"/>
          <w:sz w:val="28"/>
          <w:szCs w:val="28"/>
        </w:rPr>
        <w:t>应在规定时间内提交申请材料，材料寄送截止时间：</w:t>
      </w:r>
      <w:r w:rsidR="00306B75">
        <w:rPr>
          <w:rFonts w:asciiTheme="minorEastAsia" w:hAnsiTheme="minorEastAsia" w:hint="eastAsia"/>
          <w:color w:val="000000" w:themeColor="text1"/>
          <w:sz w:val="28"/>
          <w:szCs w:val="28"/>
        </w:rPr>
        <w:t>2025</w:t>
      </w:r>
      <w:r w:rsidRPr="00051656">
        <w:rPr>
          <w:rFonts w:asciiTheme="minorEastAsia" w:hAnsiTheme="minorEastAsia" w:hint="eastAsia"/>
          <w:color w:val="000000" w:themeColor="text1"/>
          <w:sz w:val="28"/>
          <w:szCs w:val="28"/>
        </w:rPr>
        <w:t>年</w:t>
      </w:r>
      <w:r w:rsidR="00051656" w:rsidRPr="00051656">
        <w:rPr>
          <w:rFonts w:asciiTheme="minorEastAsia" w:hAnsiTheme="minorEastAsia" w:hint="eastAsia"/>
          <w:color w:val="000000" w:themeColor="text1"/>
          <w:sz w:val="28"/>
          <w:szCs w:val="28"/>
        </w:rPr>
        <w:t>1</w:t>
      </w:r>
      <w:r w:rsidRPr="00051656">
        <w:rPr>
          <w:rFonts w:asciiTheme="minorEastAsia" w:hAnsiTheme="minorEastAsia" w:hint="eastAsia"/>
          <w:color w:val="000000" w:themeColor="text1"/>
          <w:sz w:val="28"/>
          <w:szCs w:val="28"/>
        </w:rPr>
        <w:t>月</w:t>
      </w:r>
      <w:r w:rsidR="006B4E4B">
        <w:rPr>
          <w:rFonts w:asciiTheme="minorEastAsia" w:hAnsiTheme="minorEastAsia" w:hint="eastAsia"/>
          <w:color w:val="000000" w:themeColor="text1"/>
          <w:sz w:val="28"/>
          <w:szCs w:val="28"/>
        </w:rPr>
        <w:t>12</w:t>
      </w:r>
      <w:r w:rsidRPr="00051656">
        <w:rPr>
          <w:rFonts w:asciiTheme="minorEastAsia" w:hAnsiTheme="minorEastAsia" w:hint="eastAsia"/>
          <w:color w:val="000000" w:themeColor="text1"/>
          <w:sz w:val="28"/>
          <w:szCs w:val="28"/>
        </w:rPr>
        <w:t>日（以邮戳为准，需用EMS邮寄,</w:t>
      </w:r>
      <w:r w:rsidR="007F2B53" w:rsidRPr="00051656">
        <w:rPr>
          <w:rFonts w:asciiTheme="minorEastAsia" w:hAnsiTheme="minorEastAsia" w:hint="eastAsia"/>
          <w:color w:val="000000" w:themeColor="text1"/>
          <w:sz w:val="28"/>
          <w:szCs w:val="28"/>
        </w:rPr>
        <w:t>地址见第十一</w:t>
      </w:r>
      <w:r w:rsidRPr="00051656">
        <w:rPr>
          <w:rFonts w:asciiTheme="minorEastAsia" w:hAnsiTheme="minorEastAsia" w:hint="eastAsia"/>
          <w:color w:val="000000" w:themeColor="text1"/>
          <w:sz w:val="28"/>
          <w:szCs w:val="28"/>
        </w:rPr>
        <w:t>项联系方式）其中包含：</w:t>
      </w:r>
    </w:p>
    <w:p w:rsidR="006274B6" w:rsidRPr="004A4BDB" w:rsidRDefault="006274B6" w:rsidP="007F2B53">
      <w:pPr>
        <w:spacing w:line="360" w:lineRule="auto"/>
        <w:ind w:firstLineChars="200" w:firstLine="560"/>
        <w:jc w:val="left"/>
        <w:rPr>
          <w:rFonts w:asciiTheme="minorEastAsia" w:hAnsiTheme="minorEastAsia"/>
          <w:sz w:val="28"/>
          <w:szCs w:val="28"/>
        </w:rPr>
      </w:pPr>
      <w:r w:rsidRPr="004A4BDB">
        <w:rPr>
          <w:rFonts w:asciiTheme="minorEastAsia" w:hAnsiTheme="minorEastAsia" w:hint="eastAsia"/>
          <w:sz w:val="28"/>
          <w:szCs w:val="28"/>
        </w:rPr>
        <w:t>1.网上报名系统中下载打印的博士研究生报名登记表2份</w:t>
      </w:r>
      <w:r w:rsidR="00E96A49" w:rsidRPr="004A4BDB">
        <w:rPr>
          <w:rFonts w:asciiTheme="minorEastAsia" w:hAnsiTheme="minorEastAsia" w:hint="eastAsia"/>
          <w:sz w:val="28"/>
          <w:szCs w:val="28"/>
        </w:rPr>
        <w:t>；</w:t>
      </w:r>
    </w:p>
    <w:p w:rsidR="006274B6" w:rsidRPr="004A4BDB" w:rsidRDefault="006274B6" w:rsidP="007F2B53">
      <w:pPr>
        <w:spacing w:line="360" w:lineRule="auto"/>
        <w:ind w:firstLineChars="200" w:firstLine="560"/>
        <w:jc w:val="left"/>
        <w:rPr>
          <w:rFonts w:asciiTheme="minorEastAsia" w:hAnsiTheme="minorEastAsia"/>
          <w:sz w:val="28"/>
          <w:szCs w:val="28"/>
        </w:rPr>
      </w:pPr>
      <w:r w:rsidRPr="004A4BDB">
        <w:rPr>
          <w:rFonts w:asciiTheme="minorEastAsia" w:hAnsiTheme="minorEastAsia" w:hint="eastAsia"/>
          <w:sz w:val="28"/>
          <w:szCs w:val="28"/>
        </w:rPr>
        <w:t>2.至少两位与所申请学科专业领域相关的教授（或相当专业技术职称的专家）的专家推荐信（专家须在包括首页的每一页纸上签字）</w:t>
      </w:r>
      <w:r w:rsidR="00E96A49" w:rsidRPr="004A4BDB">
        <w:rPr>
          <w:rFonts w:asciiTheme="minorEastAsia" w:hAnsiTheme="minorEastAsia" w:hint="eastAsia"/>
          <w:sz w:val="28"/>
          <w:szCs w:val="28"/>
        </w:rPr>
        <w:t>；</w:t>
      </w:r>
    </w:p>
    <w:p w:rsidR="006274B6" w:rsidRPr="004A4BDB" w:rsidRDefault="006274B6" w:rsidP="007F2B53">
      <w:pPr>
        <w:spacing w:line="360" w:lineRule="auto"/>
        <w:ind w:firstLineChars="200" w:firstLine="560"/>
        <w:jc w:val="left"/>
        <w:rPr>
          <w:rFonts w:asciiTheme="minorEastAsia" w:hAnsiTheme="minorEastAsia"/>
          <w:sz w:val="28"/>
          <w:szCs w:val="28"/>
        </w:rPr>
      </w:pPr>
      <w:r w:rsidRPr="004A4BDB">
        <w:rPr>
          <w:rFonts w:asciiTheme="minorEastAsia" w:hAnsiTheme="minorEastAsia" w:hint="eastAsia"/>
          <w:sz w:val="28"/>
          <w:szCs w:val="28"/>
        </w:rPr>
        <w:t>3.政治审查表（加盖人事档案所在单位政工或人事部门公章）</w:t>
      </w:r>
      <w:r w:rsidR="00E96A49" w:rsidRPr="004A4BDB">
        <w:rPr>
          <w:rFonts w:asciiTheme="minorEastAsia" w:hAnsiTheme="minorEastAsia" w:hint="eastAsia"/>
          <w:sz w:val="28"/>
          <w:szCs w:val="28"/>
        </w:rPr>
        <w:t>；</w:t>
      </w:r>
    </w:p>
    <w:p w:rsidR="006274B6" w:rsidRPr="004A4BDB" w:rsidRDefault="006274B6" w:rsidP="007F2B53">
      <w:pPr>
        <w:spacing w:line="360" w:lineRule="auto"/>
        <w:ind w:firstLineChars="200" w:firstLine="560"/>
        <w:jc w:val="left"/>
        <w:rPr>
          <w:rFonts w:asciiTheme="minorEastAsia" w:hAnsiTheme="minorEastAsia"/>
          <w:sz w:val="28"/>
          <w:szCs w:val="28"/>
        </w:rPr>
      </w:pPr>
      <w:r w:rsidRPr="004A4BDB">
        <w:rPr>
          <w:rFonts w:asciiTheme="minorEastAsia" w:hAnsiTheme="minorEastAsia" w:hint="eastAsia"/>
          <w:sz w:val="28"/>
          <w:szCs w:val="28"/>
        </w:rPr>
        <w:t>4.有效居民身份证件复印件，正反面复印在一张A4纸上</w:t>
      </w:r>
      <w:r w:rsidR="00E96A49" w:rsidRPr="004A4BDB">
        <w:rPr>
          <w:rFonts w:asciiTheme="minorEastAsia" w:hAnsiTheme="minorEastAsia" w:hint="eastAsia"/>
          <w:sz w:val="28"/>
          <w:szCs w:val="28"/>
        </w:rPr>
        <w:t>；</w:t>
      </w:r>
    </w:p>
    <w:p w:rsidR="006274B6" w:rsidRPr="004A4BDB" w:rsidRDefault="006274B6" w:rsidP="007F2B53">
      <w:pPr>
        <w:spacing w:line="360" w:lineRule="auto"/>
        <w:ind w:firstLineChars="200" w:firstLine="560"/>
        <w:jc w:val="left"/>
        <w:rPr>
          <w:rFonts w:asciiTheme="minorEastAsia" w:hAnsiTheme="minorEastAsia"/>
          <w:sz w:val="28"/>
          <w:szCs w:val="28"/>
        </w:rPr>
      </w:pPr>
      <w:r w:rsidRPr="004A4BDB">
        <w:rPr>
          <w:rFonts w:asciiTheme="minorEastAsia" w:hAnsiTheme="minorEastAsia" w:hint="eastAsia"/>
          <w:sz w:val="28"/>
          <w:szCs w:val="28"/>
        </w:rPr>
        <w:t>5.往届硕士毕业生提供本科、硕士学位和学历证书复印件，应届硕士毕业生及同等学力考生提供本科学历、学位证书复印件</w:t>
      </w:r>
      <w:r w:rsidR="00E96A49" w:rsidRPr="004A4BDB">
        <w:rPr>
          <w:rFonts w:asciiTheme="minorEastAsia" w:hAnsiTheme="minorEastAsia" w:hint="eastAsia"/>
          <w:sz w:val="28"/>
          <w:szCs w:val="28"/>
        </w:rPr>
        <w:t>；</w:t>
      </w:r>
    </w:p>
    <w:p w:rsidR="006274B6" w:rsidRPr="004A4BDB" w:rsidRDefault="006274B6" w:rsidP="007F2B53">
      <w:pPr>
        <w:spacing w:line="360" w:lineRule="auto"/>
        <w:ind w:firstLineChars="200" w:firstLine="560"/>
        <w:jc w:val="left"/>
        <w:rPr>
          <w:rFonts w:asciiTheme="minorEastAsia" w:hAnsiTheme="minorEastAsia"/>
          <w:sz w:val="28"/>
          <w:szCs w:val="28"/>
        </w:rPr>
      </w:pPr>
      <w:r w:rsidRPr="004A4BDB">
        <w:rPr>
          <w:rFonts w:asciiTheme="minorEastAsia" w:hAnsiTheme="minorEastAsia" w:hint="eastAsia"/>
          <w:sz w:val="28"/>
          <w:szCs w:val="28"/>
        </w:rPr>
        <w:t>6.应届硕士毕业生递交学生证复印件或学校研究生管理部门开具的在校证明原件；</w:t>
      </w:r>
    </w:p>
    <w:p w:rsidR="006274B6" w:rsidRPr="004A4BDB" w:rsidRDefault="006274B6" w:rsidP="007F2B53">
      <w:pPr>
        <w:spacing w:line="360" w:lineRule="auto"/>
        <w:ind w:firstLineChars="200" w:firstLine="560"/>
        <w:jc w:val="left"/>
        <w:rPr>
          <w:rFonts w:asciiTheme="minorEastAsia" w:hAnsiTheme="minorEastAsia"/>
          <w:sz w:val="28"/>
          <w:szCs w:val="28"/>
        </w:rPr>
      </w:pPr>
      <w:r w:rsidRPr="004A4BDB">
        <w:rPr>
          <w:rFonts w:asciiTheme="minorEastAsia" w:hAnsiTheme="minorEastAsia" w:hint="eastAsia"/>
          <w:sz w:val="28"/>
          <w:szCs w:val="28"/>
        </w:rPr>
        <w:t>7.学籍、学历、学位认证材料：</w:t>
      </w:r>
    </w:p>
    <w:p w:rsidR="00011B19" w:rsidRPr="004A4BDB" w:rsidRDefault="00011B19" w:rsidP="007F2B53">
      <w:pPr>
        <w:spacing w:line="360" w:lineRule="auto"/>
        <w:ind w:firstLineChars="200" w:firstLine="560"/>
        <w:jc w:val="left"/>
        <w:rPr>
          <w:rFonts w:asciiTheme="minorEastAsia" w:hAnsiTheme="minorEastAsia"/>
          <w:sz w:val="28"/>
          <w:szCs w:val="28"/>
        </w:rPr>
      </w:pPr>
      <w:r w:rsidRPr="004A4BDB">
        <w:rPr>
          <w:rFonts w:asciiTheme="minorEastAsia" w:hAnsiTheme="minorEastAsia" w:hint="eastAsia"/>
          <w:sz w:val="28"/>
          <w:szCs w:val="28"/>
        </w:rPr>
        <w:t>（1）</w:t>
      </w:r>
      <w:r w:rsidR="00D86394" w:rsidRPr="004A4BDB">
        <w:rPr>
          <w:rFonts w:asciiTheme="minorEastAsia" w:hAnsiTheme="minorEastAsia"/>
          <w:sz w:val="28"/>
          <w:szCs w:val="28"/>
        </w:rPr>
        <w:t>应届硕士毕业生及同等学力考生提交本科学历的《教育部学历证书电子注册备案表》和本科学位在中国学位与研究生教育信息网上的中国学位认证系统中的学位认证报告。应届硕士毕业生还</w:t>
      </w:r>
      <w:r w:rsidR="00D86394" w:rsidRPr="004A4BDB">
        <w:rPr>
          <w:rFonts w:asciiTheme="minorEastAsia" w:hAnsiTheme="minorEastAsia"/>
          <w:sz w:val="28"/>
          <w:szCs w:val="28"/>
        </w:rPr>
        <w:lastRenderedPageBreak/>
        <w:t>须提交硕士学籍的《教育部学籍在线验证报告》；</w:t>
      </w:r>
    </w:p>
    <w:p w:rsidR="00011B19" w:rsidRPr="004A4BDB" w:rsidRDefault="00011B19" w:rsidP="007F2B53">
      <w:pPr>
        <w:spacing w:line="360" w:lineRule="auto"/>
        <w:ind w:firstLineChars="200" w:firstLine="560"/>
        <w:jc w:val="left"/>
        <w:rPr>
          <w:rFonts w:asciiTheme="minorEastAsia" w:hAnsiTheme="minorEastAsia"/>
          <w:sz w:val="28"/>
          <w:szCs w:val="28"/>
        </w:rPr>
      </w:pPr>
      <w:r w:rsidRPr="004A4BDB">
        <w:rPr>
          <w:rFonts w:asciiTheme="minorEastAsia" w:hAnsiTheme="minorEastAsia" w:hint="eastAsia"/>
          <w:sz w:val="28"/>
          <w:szCs w:val="28"/>
        </w:rPr>
        <w:t>（2）</w:t>
      </w:r>
      <w:r w:rsidR="00D86394" w:rsidRPr="004A4BDB">
        <w:rPr>
          <w:rFonts w:asciiTheme="minorEastAsia" w:hAnsiTheme="minorEastAsia"/>
          <w:sz w:val="28"/>
          <w:szCs w:val="28"/>
        </w:rPr>
        <w:t>获得硕士研究生学历学位考生提交硕士研究生的《教育部学历证书电子注册备案表》和在中国学位与研究生教育信息网上的中国学位认证系统中的硕士学位认证报告；</w:t>
      </w:r>
    </w:p>
    <w:p w:rsidR="00011B19" w:rsidRPr="004A4BDB" w:rsidRDefault="00011B19" w:rsidP="007F2B53">
      <w:pPr>
        <w:spacing w:line="360" w:lineRule="auto"/>
        <w:ind w:firstLineChars="200" w:firstLine="560"/>
        <w:jc w:val="left"/>
        <w:rPr>
          <w:rFonts w:asciiTheme="minorEastAsia" w:hAnsiTheme="minorEastAsia"/>
          <w:sz w:val="28"/>
          <w:szCs w:val="28"/>
        </w:rPr>
      </w:pPr>
      <w:r w:rsidRPr="004A4BDB">
        <w:rPr>
          <w:rFonts w:asciiTheme="minorEastAsia" w:hAnsiTheme="minorEastAsia" w:hint="eastAsia"/>
          <w:sz w:val="28"/>
          <w:szCs w:val="28"/>
        </w:rPr>
        <w:t>（3）</w:t>
      </w:r>
      <w:r w:rsidR="00D86394" w:rsidRPr="004A4BDB">
        <w:rPr>
          <w:rFonts w:asciiTheme="minorEastAsia" w:hAnsiTheme="minorEastAsia"/>
          <w:sz w:val="28"/>
          <w:szCs w:val="28"/>
        </w:rPr>
        <w:t>仅获得硕士学位的考生提交教育部学位中心出具的硕士学位认证报告和本科或专科学历的《教育部学历证书电子注册备案表》；</w:t>
      </w:r>
    </w:p>
    <w:p w:rsidR="00011B19" w:rsidRPr="004A4BDB" w:rsidRDefault="00011B19" w:rsidP="007F2B53">
      <w:pPr>
        <w:spacing w:line="360" w:lineRule="auto"/>
        <w:ind w:firstLineChars="200" w:firstLine="560"/>
        <w:jc w:val="left"/>
        <w:rPr>
          <w:rFonts w:asciiTheme="minorEastAsia" w:hAnsiTheme="minorEastAsia"/>
          <w:sz w:val="28"/>
          <w:szCs w:val="28"/>
        </w:rPr>
      </w:pPr>
      <w:r w:rsidRPr="004A4BDB">
        <w:rPr>
          <w:rFonts w:asciiTheme="minorEastAsia" w:hAnsiTheme="minorEastAsia" w:hint="eastAsia"/>
          <w:sz w:val="28"/>
          <w:szCs w:val="28"/>
        </w:rPr>
        <w:t>（4）</w:t>
      </w:r>
      <w:r w:rsidR="00D86394" w:rsidRPr="004A4BDB">
        <w:rPr>
          <w:rFonts w:asciiTheme="minorEastAsia" w:hAnsiTheme="minorEastAsia"/>
          <w:sz w:val="28"/>
          <w:szCs w:val="28"/>
        </w:rPr>
        <w:t>在境外获得硕士研究生学历学位的考生提交教育部留学服务中心出具的《国（境）外学历学位认证书》；</w:t>
      </w:r>
    </w:p>
    <w:p w:rsidR="006274B6" w:rsidRPr="004A4BDB" w:rsidRDefault="006274B6" w:rsidP="007F2B53">
      <w:pPr>
        <w:spacing w:line="360" w:lineRule="auto"/>
        <w:ind w:firstLineChars="200" w:firstLine="560"/>
        <w:jc w:val="left"/>
        <w:rPr>
          <w:rFonts w:asciiTheme="minorEastAsia" w:hAnsiTheme="minorEastAsia"/>
          <w:sz w:val="28"/>
          <w:szCs w:val="28"/>
        </w:rPr>
      </w:pPr>
      <w:r w:rsidRPr="004A4BDB">
        <w:rPr>
          <w:rFonts w:asciiTheme="minorEastAsia" w:hAnsiTheme="minorEastAsia" w:hint="eastAsia"/>
          <w:sz w:val="28"/>
          <w:szCs w:val="28"/>
        </w:rPr>
        <w:t>8.硕士研究生课程成绩单原件（或硕士研究生课程成绩单复印件加盖档案部门公章），同等学力考生提供进修相同或相近专业的硕士研究生课程成绩单原件（加盖研究生培养部门的公章）；</w:t>
      </w:r>
    </w:p>
    <w:p w:rsidR="006274B6" w:rsidRPr="004A4BDB" w:rsidRDefault="006274B6" w:rsidP="007F2B53">
      <w:pPr>
        <w:spacing w:line="360" w:lineRule="auto"/>
        <w:ind w:firstLineChars="200" w:firstLine="560"/>
        <w:jc w:val="left"/>
        <w:rPr>
          <w:rFonts w:asciiTheme="minorEastAsia" w:hAnsiTheme="minorEastAsia"/>
          <w:sz w:val="28"/>
          <w:szCs w:val="28"/>
        </w:rPr>
      </w:pPr>
      <w:r w:rsidRPr="004A4BDB">
        <w:rPr>
          <w:rFonts w:asciiTheme="minorEastAsia" w:hAnsiTheme="minorEastAsia" w:hint="eastAsia"/>
          <w:sz w:val="28"/>
          <w:szCs w:val="28"/>
        </w:rPr>
        <w:t>9.往届硕士毕业生提供硕士学位论文，应届硕士毕业生提供论文目录、详细摘要和主要</w:t>
      </w:r>
      <w:r w:rsidR="00E96A49" w:rsidRPr="004A4BDB">
        <w:rPr>
          <w:rFonts w:asciiTheme="minorEastAsia" w:hAnsiTheme="minorEastAsia" w:hint="eastAsia"/>
          <w:sz w:val="28"/>
          <w:szCs w:val="28"/>
        </w:rPr>
        <w:t>结</w:t>
      </w:r>
      <w:r w:rsidRPr="004A4BDB">
        <w:rPr>
          <w:rFonts w:asciiTheme="minorEastAsia" w:hAnsiTheme="minorEastAsia" w:hint="eastAsia"/>
          <w:sz w:val="28"/>
          <w:szCs w:val="28"/>
        </w:rPr>
        <w:t>果；</w:t>
      </w:r>
    </w:p>
    <w:p w:rsidR="006274B6" w:rsidRPr="004A4BDB" w:rsidRDefault="006274B6" w:rsidP="007F2B53">
      <w:pPr>
        <w:spacing w:line="360" w:lineRule="auto"/>
        <w:ind w:firstLineChars="200" w:firstLine="560"/>
        <w:jc w:val="left"/>
        <w:rPr>
          <w:rFonts w:asciiTheme="minorEastAsia" w:hAnsiTheme="minorEastAsia"/>
          <w:sz w:val="28"/>
          <w:szCs w:val="28"/>
        </w:rPr>
      </w:pPr>
      <w:r w:rsidRPr="004A4BDB">
        <w:rPr>
          <w:rFonts w:asciiTheme="minorEastAsia" w:hAnsiTheme="minorEastAsia" w:hint="eastAsia"/>
          <w:sz w:val="28"/>
          <w:szCs w:val="28"/>
        </w:rPr>
        <w:t>10.获奖证书、公开发表的学术论文、所获专利及其他原创性研究成果的证明材料；</w:t>
      </w:r>
    </w:p>
    <w:p w:rsidR="006274B6" w:rsidRPr="004A4BDB" w:rsidRDefault="005A75DD" w:rsidP="007F2B53">
      <w:pPr>
        <w:spacing w:line="360" w:lineRule="auto"/>
        <w:ind w:firstLineChars="200" w:firstLine="560"/>
        <w:jc w:val="left"/>
        <w:rPr>
          <w:rFonts w:asciiTheme="minorEastAsia" w:hAnsiTheme="minorEastAsia"/>
          <w:sz w:val="28"/>
          <w:szCs w:val="28"/>
        </w:rPr>
      </w:pPr>
      <w:r w:rsidRPr="004A4BDB">
        <w:rPr>
          <w:rFonts w:asciiTheme="minorEastAsia" w:hAnsiTheme="minorEastAsia" w:hint="eastAsia"/>
          <w:sz w:val="28"/>
          <w:szCs w:val="28"/>
        </w:rPr>
        <w:t>11.</w:t>
      </w:r>
      <w:r w:rsidR="006274B6" w:rsidRPr="004A4BDB">
        <w:rPr>
          <w:rFonts w:asciiTheme="minorEastAsia" w:hAnsiTheme="minorEastAsia" w:hint="eastAsia"/>
          <w:sz w:val="28"/>
          <w:szCs w:val="28"/>
        </w:rPr>
        <w:t>申请基本条件中外国语水平要求的证明材料复印件；</w:t>
      </w:r>
    </w:p>
    <w:p w:rsidR="006274B6" w:rsidRPr="004A4BDB" w:rsidRDefault="005A75DD" w:rsidP="007F2B53">
      <w:pPr>
        <w:spacing w:line="360" w:lineRule="auto"/>
        <w:ind w:firstLineChars="200" w:firstLine="560"/>
        <w:jc w:val="left"/>
        <w:rPr>
          <w:rFonts w:asciiTheme="minorEastAsia" w:hAnsiTheme="minorEastAsia"/>
          <w:sz w:val="28"/>
          <w:szCs w:val="28"/>
        </w:rPr>
      </w:pPr>
      <w:r w:rsidRPr="004A4BDB">
        <w:rPr>
          <w:rFonts w:asciiTheme="minorEastAsia" w:hAnsiTheme="minorEastAsia" w:hint="eastAsia"/>
          <w:sz w:val="28"/>
          <w:szCs w:val="28"/>
        </w:rPr>
        <w:t>12.</w:t>
      </w:r>
      <w:r w:rsidR="006274B6" w:rsidRPr="004A4BDB">
        <w:rPr>
          <w:rFonts w:asciiTheme="minorEastAsia" w:hAnsiTheme="minorEastAsia" w:hint="eastAsia"/>
          <w:sz w:val="28"/>
          <w:szCs w:val="28"/>
        </w:rPr>
        <w:t>报考北京交通大学博士研究生诚信承诺书；</w:t>
      </w:r>
    </w:p>
    <w:p w:rsidR="006274B6" w:rsidRPr="004A4BDB" w:rsidRDefault="006274B6" w:rsidP="007F2B53">
      <w:pPr>
        <w:spacing w:line="360" w:lineRule="auto"/>
        <w:ind w:firstLineChars="200" w:firstLine="560"/>
        <w:jc w:val="left"/>
        <w:rPr>
          <w:rFonts w:asciiTheme="minorEastAsia" w:hAnsiTheme="minorEastAsia"/>
          <w:sz w:val="28"/>
          <w:szCs w:val="28"/>
        </w:rPr>
      </w:pPr>
      <w:r w:rsidRPr="004A4BDB">
        <w:rPr>
          <w:rFonts w:asciiTheme="minorEastAsia" w:hAnsiTheme="minorEastAsia" w:hint="eastAsia"/>
          <w:sz w:val="28"/>
          <w:szCs w:val="28"/>
        </w:rPr>
        <w:t>13.一份攻读博士学位期间的学科综述与研究设想；</w:t>
      </w:r>
    </w:p>
    <w:p w:rsidR="006274B6" w:rsidRPr="004A4BDB" w:rsidRDefault="00011B19" w:rsidP="007F2B53">
      <w:pPr>
        <w:spacing w:line="360" w:lineRule="auto"/>
        <w:ind w:firstLineChars="200" w:firstLine="560"/>
        <w:jc w:val="left"/>
        <w:rPr>
          <w:rFonts w:asciiTheme="minorEastAsia" w:hAnsiTheme="minorEastAsia"/>
          <w:sz w:val="28"/>
          <w:szCs w:val="28"/>
        </w:rPr>
      </w:pPr>
      <w:r w:rsidRPr="004A4BDB">
        <w:rPr>
          <w:rFonts w:asciiTheme="minorEastAsia" w:hAnsiTheme="minorEastAsia" w:hint="eastAsia"/>
          <w:sz w:val="28"/>
          <w:szCs w:val="28"/>
        </w:rPr>
        <w:t>14</w:t>
      </w:r>
      <w:r w:rsidR="006274B6" w:rsidRPr="004A4BDB">
        <w:rPr>
          <w:rFonts w:asciiTheme="minorEastAsia" w:hAnsiTheme="minorEastAsia" w:hint="eastAsia"/>
          <w:sz w:val="28"/>
          <w:szCs w:val="28"/>
        </w:rPr>
        <w:t>.申请者提交的上述材料应确保真实可靠，一旦核实存在作假、抄袭或代写等问题，将随时取消其申请资格和录取资格。</w:t>
      </w:r>
    </w:p>
    <w:p w:rsidR="006274B6" w:rsidRPr="004A4BDB" w:rsidRDefault="006274B6" w:rsidP="007F2B53">
      <w:pPr>
        <w:spacing w:line="360" w:lineRule="auto"/>
        <w:ind w:firstLineChars="200" w:firstLine="562"/>
        <w:jc w:val="left"/>
        <w:rPr>
          <w:rFonts w:asciiTheme="minorEastAsia" w:hAnsiTheme="minorEastAsia"/>
          <w:b/>
          <w:sz w:val="28"/>
          <w:szCs w:val="28"/>
        </w:rPr>
      </w:pPr>
      <w:r w:rsidRPr="004A4BDB">
        <w:rPr>
          <w:rFonts w:asciiTheme="minorEastAsia" w:hAnsiTheme="minorEastAsia" w:hint="eastAsia"/>
          <w:b/>
          <w:sz w:val="28"/>
          <w:szCs w:val="28"/>
        </w:rPr>
        <w:t>四、报考资格审查</w:t>
      </w:r>
    </w:p>
    <w:p w:rsidR="006274B6" w:rsidRPr="004A4BDB" w:rsidRDefault="006274B6" w:rsidP="007F2B53">
      <w:pPr>
        <w:spacing w:line="360" w:lineRule="auto"/>
        <w:ind w:firstLineChars="200" w:firstLine="560"/>
        <w:jc w:val="left"/>
        <w:rPr>
          <w:rFonts w:asciiTheme="minorEastAsia" w:hAnsiTheme="minorEastAsia"/>
          <w:sz w:val="28"/>
          <w:szCs w:val="28"/>
        </w:rPr>
      </w:pPr>
      <w:r w:rsidRPr="004A4BDB">
        <w:rPr>
          <w:rFonts w:asciiTheme="minorEastAsia" w:hAnsiTheme="minorEastAsia" w:hint="eastAsia"/>
          <w:sz w:val="28"/>
          <w:szCs w:val="28"/>
        </w:rPr>
        <w:lastRenderedPageBreak/>
        <w:t>学院组织工作人员按照规定对考生网上填报信息和提交的各项申请材料进行严格审查，如发现考生材料不全或不实，取消考生报考资格，已交报名考试费及申请材料一律不予退还。</w:t>
      </w:r>
    </w:p>
    <w:p w:rsidR="006274B6" w:rsidRPr="000C0545" w:rsidRDefault="006274B6" w:rsidP="007F2B53">
      <w:pPr>
        <w:spacing w:line="360" w:lineRule="auto"/>
        <w:ind w:firstLineChars="200" w:firstLine="562"/>
        <w:jc w:val="left"/>
        <w:rPr>
          <w:rFonts w:asciiTheme="minorEastAsia" w:hAnsiTheme="minorEastAsia"/>
          <w:b/>
          <w:sz w:val="28"/>
          <w:szCs w:val="28"/>
        </w:rPr>
      </w:pPr>
      <w:r w:rsidRPr="000C0545">
        <w:rPr>
          <w:rFonts w:asciiTheme="minorEastAsia" w:hAnsiTheme="minorEastAsia" w:hint="eastAsia"/>
          <w:b/>
          <w:sz w:val="28"/>
          <w:szCs w:val="28"/>
        </w:rPr>
        <w:t>五、基本材料审核</w:t>
      </w:r>
      <w:r w:rsidR="000C0545" w:rsidRPr="000C0545">
        <w:rPr>
          <w:rFonts w:asciiTheme="minorEastAsia" w:hAnsiTheme="minorEastAsia" w:hint="eastAsia"/>
          <w:b/>
          <w:bCs/>
          <w:color w:val="000000"/>
          <w:sz w:val="28"/>
          <w:szCs w:val="28"/>
        </w:rPr>
        <w:t>（考核科目业务科一）</w:t>
      </w:r>
    </w:p>
    <w:p w:rsidR="00421EE6" w:rsidRPr="004750E8" w:rsidRDefault="00A71D1F" w:rsidP="006D1D50">
      <w:pPr>
        <w:spacing w:line="360" w:lineRule="auto"/>
        <w:ind w:firstLineChars="200" w:firstLine="560"/>
        <w:jc w:val="left"/>
        <w:rPr>
          <w:rFonts w:asciiTheme="minorEastAsia" w:hAnsiTheme="minorEastAsia"/>
          <w:sz w:val="28"/>
          <w:szCs w:val="28"/>
        </w:rPr>
      </w:pPr>
      <w:r w:rsidRPr="004750E8">
        <w:rPr>
          <w:rFonts w:asciiTheme="minorEastAsia" w:hAnsiTheme="minorEastAsia" w:hint="eastAsia"/>
          <w:sz w:val="28"/>
          <w:szCs w:val="28"/>
        </w:rPr>
        <w:t>专家组结合考生学术研究经历</w:t>
      </w:r>
      <w:r w:rsidR="006274B6" w:rsidRPr="004750E8">
        <w:rPr>
          <w:rFonts w:asciiTheme="minorEastAsia" w:hAnsiTheme="minorEastAsia" w:hint="eastAsia"/>
          <w:sz w:val="28"/>
          <w:szCs w:val="28"/>
        </w:rPr>
        <w:t>、</w:t>
      </w:r>
      <w:r w:rsidR="006D1D50" w:rsidRPr="004750E8">
        <w:rPr>
          <w:rFonts w:asciiTheme="minorEastAsia" w:hAnsiTheme="minorEastAsia"/>
          <w:sz w:val="28"/>
          <w:szCs w:val="28"/>
        </w:rPr>
        <w:t>学科综述与研究设想、</w:t>
      </w:r>
      <w:r w:rsidR="006274B6" w:rsidRPr="004750E8">
        <w:rPr>
          <w:rFonts w:asciiTheme="minorEastAsia" w:hAnsiTheme="minorEastAsia" w:hint="eastAsia"/>
          <w:sz w:val="28"/>
          <w:szCs w:val="28"/>
        </w:rPr>
        <w:t>硕士学位论文（应届硕士毕业生论文目录、详细摘要和主要成果）、参与科研项目、</w:t>
      </w:r>
      <w:r w:rsidR="006274B6" w:rsidRPr="00EC2B66">
        <w:rPr>
          <w:rFonts w:asciiTheme="minorEastAsia" w:hAnsiTheme="minorEastAsia" w:hint="eastAsia"/>
          <w:sz w:val="28"/>
          <w:szCs w:val="28"/>
        </w:rPr>
        <w:t>发表论文</w:t>
      </w:r>
      <w:r w:rsidR="002C1287" w:rsidRPr="00EC2B66">
        <w:rPr>
          <w:rFonts w:asciiTheme="minorEastAsia" w:hAnsiTheme="minorEastAsia" w:hint="eastAsia"/>
          <w:sz w:val="28"/>
          <w:szCs w:val="28"/>
        </w:rPr>
        <w:t>(至少</w:t>
      </w:r>
      <w:r w:rsidR="002C1287" w:rsidRPr="00EC2B66">
        <w:rPr>
          <w:rFonts w:asciiTheme="minorEastAsia" w:hAnsiTheme="minorEastAsia"/>
          <w:sz w:val="28"/>
          <w:szCs w:val="28"/>
        </w:rPr>
        <w:t>发表一篇相关学科学术论文</w:t>
      </w:r>
      <w:r w:rsidR="002C1287" w:rsidRPr="00EC2B66">
        <w:rPr>
          <w:rFonts w:asciiTheme="minorEastAsia" w:hAnsiTheme="minorEastAsia" w:hint="eastAsia"/>
          <w:sz w:val="28"/>
          <w:szCs w:val="28"/>
        </w:rPr>
        <w:t>)</w:t>
      </w:r>
      <w:r w:rsidR="006274B6" w:rsidRPr="004750E8">
        <w:rPr>
          <w:rFonts w:asciiTheme="minorEastAsia" w:hAnsiTheme="minorEastAsia" w:hint="eastAsia"/>
          <w:sz w:val="28"/>
          <w:szCs w:val="28"/>
        </w:rPr>
        <w:t>、出版专著、获奖等情况及专家推荐意见，按照评分标准，给出对应成绩，成绩满分100分。</w:t>
      </w:r>
    </w:p>
    <w:p w:rsidR="006274B6" w:rsidRPr="004A4BDB" w:rsidRDefault="005A75DD" w:rsidP="007F2B53">
      <w:pPr>
        <w:spacing w:line="360" w:lineRule="auto"/>
        <w:ind w:firstLineChars="200" w:firstLine="562"/>
        <w:jc w:val="left"/>
        <w:rPr>
          <w:rFonts w:asciiTheme="minorEastAsia" w:hAnsiTheme="minorEastAsia"/>
          <w:b/>
          <w:sz w:val="28"/>
          <w:szCs w:val="28"/>
        </w:rPr>
      </w:pPr>
      <w:r w:rsidRPr="004A4BDB">
        <w:rPr>
          <w:rFonts w:asciiTheme="minorEastAsia" w:hAnsiTheme="minorEastAsia" w:hint="eastAsia"/>
          <w:b/>
          <w:sz w:val="28"/>
          <w:szCs w:val="28"/>
        </w:rPr>
        <w:t>六</w:t>
      </w:r>
      <w:r w:rsidR="006274B6" w:rsidRPr="004A4BDB">
        <w:rPr>
          <w:rFonts w:asciiTheme="minorEastAsia" w:hAnsiTheme="minorEastAsia" w:hint="eastAsia"/>
          <w:b/>
          <w:sz w:val="28"/>
          <w:szCs w:val="28"/>
        </w:rPr>
        <w:t>、综合考核名单确定</w:t>
      </w:r>
    </w:p>
    <w:p w:rsidR="006274B6" w:rsidRPr="00C779BC" w:rsidRDefault="006274B6" w:rsidP="00AD71C2">
      <w:pPr>
        <w:spacing w:line="360" w:lineRule="auto"/>
        <w:ind w:firstLineChars="200" w:firstLine="560"/>
        <w:jc w:val="left"/>
        <w:rPr>
          <w:rFonts w:asciiTheme="minorEastAsia" w:hAnsiTheme="minorEastAsia"/>
          <w:color w:val="000000" w:themeColor="text1"/>
          <w:sz w:val="28"/>
          <w:szCs w:val="28"/>
        </w:rPr>
      </w:pPr>
      <w:r w:rsidRPr="00C779BC">
        <w:rPr>
          <w:rFonts w:asciiTheme="minorEastAsia" w:hAnsiTheme="minorEastAsia" w:hint="eastAsia"/>
          <w:color w:val="000000" w:themeColor="text1"/>
          <w:sz w:val="28"/>
          <w:szCs w:val="28"/>
        </w:rPr>
        <w:t>根据年度招生计划和基本材料审核</w:t>
      </w:r>
      <w:r w:rsidR="00AD71C2" w:rsidRPr="00C779BC">
        <w:rPr>
          <w:rFonts w:asciiTheme="minorEastAsia" w:hAnsiTheme="minorEastAsia" w:hint="eastAsia"/>
          <w:color w:val="000000" w:themeColor="text1"/>
          <w:sz w:val="28"/>
          <w:szCs w:val="28"/>
        </w:rPr>
        <w:t>具体分数，学院统一划及格线，按照一定的比例确定进入综合考核阶段的考生名单，低于及格线的考生不予进入下一环节考核，</w:t>
      </w:r>
      <w:r w:rsidRPr="00C779BC">
        <w:rPr>
          <w:rFonts w:asciiTheme="minorEastAsia" w:hAnsiTheme="minorEastAsia" w:hint="eastAsia"/>
          <w:color w:val="000000" w:themeColor="text1"/>
          <w:sz w:val="28"/>
          <w:szCs w:val="28"/>
        </w:rPr>
        <w:t>并在学院网站上及时公布。</w:t>
      </w:r>
    </w:p>
    <w:p w:rsidR="006274B6" w:rsidRPr="004A4BDB" w:rsidRDefault="005A75DD" w:rsidP="007F2B53">
      <w:pPr>
        <w:spacing w:line="360" w:lineRule="auto"/>
        <w:ind w:firstLineChars="200" w:firstLine="562"/>
        <w:jc w:val="left"/>
        <w:rPr>
          <w:rFonts w:asciiTheme="minorEastAsia" w:hAnsiTheme="minorEastAsia"/>
          <w:b/>
          <w:sz w:val="28"/>
          <w:szCs w:val="28"/>
        </w:rPr>
      </w:pPr>
      <w:r w:rsidRPr="004A4BDB">
        <w:rPr>
          <w:rFonts w:asciiTheme="minorEastAsia" w:hAnsiTheme="minorEastAsia" w:hint="eastAsia"/>
          <w:b/>
          <w:sz w:val="28"/>
          <w:szCs w:val="28"/>
        </w:rPr>
        <w:t>七</w:t>
      </w:r>
      <w:r w:rsidR="006274B6" w:rsidRPr="004A4BDB">
        <w:rPr>
          <w:rFonts w:asciiTheme="minorEastAsia" w:hAnsiTheme="minorEastAsia" w:hint="eastAsia"/>
          <w:b/>
          <w:sz w:val="28"/>
          <w:szCs w:val="28"/>
        </w:rPr>
        <w:t>、综合</w:t>
      </w:r>
      <w:r w:rsidR="00FC2DFD" w:rsidRPr="004A4BDB">
        <w:rPr>
          <w:rFonts w:asciiTheme="minorEastAsia" w:hAnsiTheme="minorEastAsia" w:hint="eastAsia"/>
          <w:b/>
          <w:sz w:val="28"/>
          <w:szCs w:val="28"/>
        </w:rPr>
        <w:t>考核</w:t>
      </w:r>
    </w:p>
    <w:p w:rsidR="007F2B53" w:rsidRPr="004A4BDB" w:rsidRDefault="007F2B53" w:rsidP="007F2B53">
      <w:pPr>
        <w:spacing w:line="360" w:lineRule="auto"/>
        <w:ind w:firstLineChars="200" w:firstLine="560"/>
        <w:jc w:val="left"/>
        <w:rPr>
          <w:rFonts w:asciiTheme="minorEastAsia" w:hAnsiTheme="minorEastAsia"/>
          <w:sz w:val="28"/>
          <w:szCs w:val="28"/>
        </w:rPr>
      </w:pPr>
      <w:r w:rsidRPr="004A4BDB">
        <w:rPr>
          <w:rFonts w:asciiTheme="minorEastAsia" w:hAnsiTheme="minorEastAsia" w:hint="eastAsia"/>
          <w:sz w:val="28"/>
          <w:szCs w:val="28"/>
        </w:rPr>
        <w:t>（一）外国语水平考查</w:t>
      </w:r>
    </w:p>
    <w:p w:rsidR="007F2B53" w:rsidRPr="004A4BDB" w:rsidRDefault="007F2B53" w:rsidP="007F2B53">
      <w:pPr>
        <w:spacing w:line="360" w:lineRule="auto"/>
        <w:ind w:firstLineChars="200" w:firstLine="560"/>
        <w:jc w:val="left"/>
        <w:rPr>
          <w:rFonts w:asciiTheme="minorEastAsia" w:hAnsiTheme="minorEastAsia"/>
          <w:sz w:val="28"/>
          <w:szCs w:val="28"/>
        </w:rPr>
      </w:pPr>
      <w:r w:rsidRPr="004A4BDB">
        <w:rPr>
          <w:rFonts w:asciiTheme="minorEastAsia" w:hAnsiTheme="minorEastAsia" w:hint="eastAsia"/>
          <w:sz w:val="28"/>
          <w:szCs w:val="28"/>
        </w:rPr>
        <w:t>符合学校英语水平要求（参见二、（二））的全日制非定向就业考生可免试外国语，成绩视为合格。</w:t>
      </w:r>
      <w:r w:rsidR="00F5682E">
        <w:rPr>
          <w:rFonts w:asciiTheme="minorEastAsia" w:hAnsiTheme="minorEastAsia" w:hint="eastAsia"/>
          <w:sz w:val="28"/>
          <w:szCs w:val="28"/>
        </w:rPr>
        <w:t>定向就业</w:t>
      </w:r>
      <w:r w:rsidR="00F5682E">
        <w:rPr>
          <w:rFonts w:asciiTheme="minorEastAsia" w:hAnsiTheme="minorEastAsia"/>
          <w:sz w:val="28"/>
          <w:szCs w:val="28"/>
        </w:rPr>
        <w:t>考生</w:t>
      </w:r>
      <w:r w:rsidR="00F5682E" w:rsidRPr="004A4BDB">
        <w:rPr>
          <w:rFonts w:asciiTheme="minorEastAsia" w:hAnsiTheme="minorEastAsia" w:cs="Calibri"/>
          <w:color w:val="000000"/>
          <w:kern w:val="0"/>
          <w:sz w:val="28"/>
          <w:szCs w:val="28"/>
        </w:rPr>
        <w:t>参加学校组织的</w:t>
      </w:r>
      <w:r w:rsidR="00F5682E" w:rsidRPr="004A4BDB">
        <w:rPr>
          <w:rFonts w:asciiTheme="minorEastAsia" w:hAnsiTheme="minorEastAsia" w:cs="Calibri" w:hint="eastAsia"/>
          <w:color w:val="000000"/>
          <w:kern w:val="0"/>
          <w:sz w:val="28"/>
          <w:szCs w:val="28"/>
        </w:rPr>
        <w:t>基本</w:t>
      </w:r>
      <w:r w:rsidR="00F5682E">
        <w:rPr>
          <w:rFonts w:asciiTheme="minorEastAsia" w:hAnsiTheme="minorEastAsia" w:cs="Calibri"/>
          <w:color w:val="000000"/>
          <w:kern w:val="0"/>
          <w:sz w:val="28"/>
          <w:szCs w:val="28"/>
        </w:rPr>
        <w:t>能力笔试考核</w:t>
      </w:r>
      <w:r w:rsidR="00F5682E">
        <w:rPr>
          <w:rFonts w:asciiTheme="minorEastAsia" w:hAnsiTheme="minorEastAsia" w:cs="Calibri" w:hint="eastAsia"/>
          <w:color w:val="000000"/>
          <w:kern w:val="0"/>
          <w:sz w:val="28"/>
          <w:szCs w:val="28"/>
        </w:rPr>
        <w:t>。</w:t>
      </w:r>
      <w:r w:rsidR="00F5682E">
        <w:rPr>
          <w:rFonts w:asciiTheme="minorEastAsia" w:hAnsiTheme="minorEastAsia" w:cs="Calibri"/>
          <w:color w:val="000000"/>
          <w:kern w:val="0"/>
          <w:sz w:val="28"/>
          <w:szCs w:val="28"/>
        </w:rPr>
        <w:t>所有</w:t>
      </w:r>
      <w:r w:rsidR="00F5682E">
        <w:rPr>
          <w:rFonts w:asciiTheme="minorEastAsia" w:hAnsiTheme="minorEastAsia" w:cs="Calibri" w:hint="eastAsia"/>
          <w:color w:val="000000"/>
          <w:kern w:val="0"/>
          <w:sz w:val="28"/>
          <w:szCs w:val="28"/>
        </w:rPr>
        <w:t>考生</w:t>
      </w:r>
      <w:r w:rsidR="006D1D50" w:rsidRPr="004A4BDB">
        <w:rPr>
          <w:rFonts w:asciiTheme="minorEastAsia" w:hAnsiTheme="minorEastAsia"/>
          <w:sz w:val="28"/>
          <w:szCs w:val="28"/>
        </w:rPr>
        <w:t>在综合考核阶段</w:t>
      </w:r>
      <w:r w:rsidR="006D1D50" w:rsidRPr="004A4BDB">
        <w:rPr>
          <w:rFonts w:asciiTheme="minorEastAsia" w:hAnsiTheme="minorEastAsia" w:hint="eastAsia"/>
          <w:sz w:val="28"/>
          <w:szCs w:val="28"/>
        </w:rPr>
        <w:t>测试</w:t>
      </w:r>
      <w:r w:rsidR="006D1D50" w:rsidRPr="004A4BDB">
        <w:rPr>
          <w:rFonts w:asciiTheme="minorEastAsia" w:hAnsiTheme="minorEastAsia"/>
          <w:sz w:val="28"/>
          <w:szCs w:val="28"/>
        </w:rPr>
        <w:t>外语口语。</w:t>
      </w:r>
    </w:p>
    <w:p w:rsidR="007F2B53" w:rsidRPr="003D5BCD" w:rsidRDefault="007F2B53" w:rsidP="007F2B53">
      <w:pPr>
        <w:spacing w:line="360" w:lineRule="auto"/>
        <w:ind w:firstLineChars="200" w:firstLine="562"/>
        <w:jc w:val="left"/>
        <w:rPr>
          <w:rFonts w:asciiTheme="minorEastAsia" w:hAnsiTheme="minorEastAsia"/>
          <w:b/>
          <w:sz w:val="28"/>
          <w:szCs w:val="28"/>
        </w:rPr>
      </w:pPr>
      <w:r w:rsidRPr="003D5BCD">
        <w:rPr>
          <w:rFonts w:asciiTheme="minorEastAsia" w:hAnsiTheme="minorEastAsia" w:hint="eastAsia"/>
          <w:b/>
          <w:sz w:val="28"/>
          <w:szCs w:val="28"/>
        </w:rPr>
        <w:t>（二）学科专业能力考核</w:t>
      </w:r>
      <w:r w:rsidR="003D5BCD" w:rsidRPr="003D5BCD">
        <w:rPr>
          <w:rFonts w:asciiTheme="minorEastAsia" w:hAnsiTheme="minorEastAsia" w:hint="eastAsia"/>
          <w:b/>
          <w:bCs/>
          <w:color w:val="000000"/>
          <w:sz w:val="28"/>
          <w:szCs w:val="28"/>
        </w:rPr>
        <w:t>（考核科目业务科二）</w:t>
      </w:r>
    </w:p>
    <w:p w:rsidR="007F2B53" w:rsidRPr="00C779BC" w:rsidRDefault="007F2B53" w:rsidP="00F41478">
      <w:pPr>
        <w:spacing w:line="360" w:lineRule="auto"/>
        <w:ind w:firstLineChars="200" w:firstLine="560"/>
        <w:jc w:val="left"/>
        <w:rPr>
          <w:rFonts w:asciiTheme="minorEastAsia" w:hAnsiTheme="minorEastAsia"/>
          <w:color w:val="000000" w:themeColor="text1"/>
          <w:sz w:val="28"/>
          <w:szCs w:val="28"/>
        </w:rPr>
      </w:pPr>
      <w:r w:rsidRPr="00C779BC">
        <w:rPr>
          <w:rFonts w:asciiTheme="minorEastAsia" w:hAnsiTheme="minorEastAsia" w:hint="eastAsia"/>
          <w:color w:val="000000" w:themeColor="text1"/>
          <w:sz w:val="28"/>
          <w:szCs w:val="28"/>
        </w:rPr>
        <w:t>1.学院对进入综合考核名单的</w:t>
      </w:r>
      <w:r w:rsidR="00C779BC">
        <w:rPr>
          <w:rFonts w:asciiTheme="minorEastAsia" w:hAnsiTheme="minorEastAsia" w:hint="eastAsia"/>
          <w:color w:val="000000" w:themeColor="text1"/>
          <w:sz w:val="28"/>
          <w:szCs w:val="28"/>
        </w:rPr>
        <w:t>非定向</w:t>
      </w:r>
      <w:r w:rsidR="00C779BC">
        <w:rPr>
          <w:rFonts w:asciiTheme="minorEastAsia" w:hAnsiTheme="minorEastAsia"/>
          <w:color w:val="000000" w:themeColor="text1"/>
          <w:sz w:val="28"/>
          <w:szCs w:val="28"/>
        </w:rPr>
        <w:t>就业</w:t>
      </w:r>
      <w:r w:rsidRPr="00C779BC">
        <w:rPr>
          <w:rFonts w:asciiTheme="minorEastAsia" w:hAnsiTheme="minorEastAsia" w:hint="eastAsia"/>
          <w:color w:val="000000" w:themeColor="text1"/>
          <w:sz w:val="28"/>
          <w:szCs w:val="28"/>
        </w:rPr>
        <w:t>考生进行学科专业能力考核。</w:t>
      </w:r>
      <w:r w:rsidR="00AD71C2" w:rsidRPr="00C779BC">
        <w:rPr>
          <w:rFonts w:asciiTheme="minorEastAsia" w:hAnsiTheme="minorEastAsia" w:hint="eastAsia"/>
          <w:color w:val="000000" w:themeColor="text1"/>
          <w:sz w:val="28"/>
          <w:szCs w:val="28"/>
        </w:rPr>
        <w:t>学院统一组织“业务科二”（一门专业课）基本能力笔试考核，成绩以考试分数为准，满分100分，学院统一划及格线，低于</w:t>
      </w:r>
      <w:r w:rsidR="00AD71C2" w:rsidRPr="00C779BC">
        <w:rPr>
          <w:rFonts w:asciiTheme="minorEastAsia" w:hAnsiTheme="minorEastAsia" w:hint="eastAsia"/>
          <w:color w:val="000000" w:themeColor="text1"/>
          <w:sz w:val="28"/>
          <w:szCs w:val="28"/>
        </w:rPr>
        <w:lastRenderedPageBreak/>
        <w:t>及格线的考生不予面试。</w:t>
      </w:r>
      <w:r w:rsidRPr="00C779BC">
        <w:rPr>
          <w:rFonts w:asciiTheme="minorEastAsia" w:hAnsiTheme="minorEastAsia" w:hint="eastAsia"/>
          <w:color w:val="000000" w:themeColor="text1"/>
          <w:sz w:val="28"/>
          <w:szCs w:val="28"/>
        </w:rPr>
        <w:t>主要考核考生应具备的本学科专业知识基础、知识结构及学术研究能力等。同等学力考生还须加试政治理论课和两门报考专业硕士学位主干课程。</w:t>
      </w:r>
    </w:p>
    <w:p w:rsidR="007F2B53" w:rsidRPr="00C779BC" w:rsidRDefault="007F2B53" w:rsidP="007F2B53">
      <w:pPr>
        <w:spacing w:line="360" w:lineRule="auto"/>
        <w:ind w:firstLineChars="200" w:firstLine="560"/>
        <w:jc w:val="left"/>
        <w:rPr>
          <w:rFonts w:asciiTheme="minorEastAsia" w:hAnsiTheme="minorEastAsia"/>
          <w:color w:val="000000" w:themeColor="text1"/>
          <w:sz w:val="28"/>
          <w:szCs w:val="28"/>
        </w:rPr>
      </w:pPr>
      <w:r w:rsidRPr="00C779BC">
        <w:rPr>
          <w:rFonts w:asciiTheme="minorEastAsia" w:hAnsiTheme="minorEastAsia" w:hint="eastAsia"/>
          <w:color w:val="000000" w:themeColor="text1"/>
          <w:sz w:val="28"/>
          <w:szCs w:val="28"/>
        </w:rPr>
        <w:t>2.全日制定向就业博士基本能力笔试考核</w:t>
      </w:r>
    </w:p>
    <w:p w:rsidR="007F2B53" w:rsidRPr="00C779BC" w:rsidRDefault="007F2B53" w:rsidP="007F2B53">
      <w:pPr>
        <w:spacing w:line="360" w:lineRule="auto"/>
        <w:ind w:firstLineChars="200" w:firstLine="560"/>
        <w:jc w:val="left"/>
        <w:rPr>
          <w:rFonts w:asciiTheme="minorEastAsia" w:hAnsiTheme="minorEastAsia"/>
          <w:color w:val="000000" w:themeColor="text1"/>
          <w:sz w:val="28"/>
          <w:szCs w:val="28"/>
        </w:rPr>
      </w:pPr>
      <w:r w:rsidRPr="00C779BC">
        <w:rPr>
          <w:rFonts w:asciiTheme="minorEastAsia" w:hAnsiTheme="minorEastAsia" w:hint="eastAsia"/>
          <w:color w:val="000000" w:themeColor="text1"/>
          <w:sz w:val="28"/>
          <w:szCs w:val="28"/>
        </w:rPr>
        <w:t>学校统一组织“业务科二”（一门专业课）基本能力笔试考核，成绩以考试分数为准，</w:t>
      </w:r>
      <w:r w:rsidR="00CB2054" w:rsidRPr="00C779BC">
        <w:rPr>
          <w:rFonts w:asciiTheme="minorEastAsia" w:hAnsiTheme="minorEastAsia" w:hint="eastAsia"/>
          <w:color w:val="000000" w:themeColor="text1"/>
          <w:sz w:val="28"/>
          <w:szCs w:val="28"/>
        </w:rPr>
        <w:t>满分100分，</w:t>
      </w:r>
      <w:r w:rsidRPr="00C779BC">
        <w:rPr>
          <w:rFonts w:asciiTheme="minorEastAsia" w:hAnsiTheme="minorEastAsia" w:hint="eastAsia"/>
          <w:color w:val="000000" w:themeColor="text1"/>
          <w:sz w:val="28"/>
          <w:szCs w:val="28"/>
        </w:rPr>
        <w:t>学校统一划及格线，低于及格线的考生不予面试。</w:t>
      </w:r>
    </w:p>
    <w:p w:rsidR="00421EE6" w:rsidRPr="004A4BDB" w:rsidRDefault="00421EE6" w:rsidP="00421EE6">
      <w:pPr>
        <w:spacing w:line="360" w:lineRule="auto"/>
        <w:ind w:firstLineChars="200" w:firstLine="560"/>
        <w:jc w:val="left"/>
        <w:rPr>
          <w:rFonts w:asciiTheme="minorEastAsia" w:hAnsiTheme="minorEastAsia"/>
          <w:sz w:val="28"/>
          <w:szCs w:val="28"/>
        </w:rPr>
      </w:pPr>
      <w:r w:rsidRPr="004A4BDB">
        <w:rPr>
          <w:rFonts w:asciiTheme="minorEastAsia" w:hAnsiTheme="minorEastAsia" w:hint="eastAsia"/>
          <w:sz w:val="28"/>
          <w:szCs w:val="28"/>
        </w:rPr>
        <w:t>（三）学科综合能力考核</w:t>
      </w:r>
    </w:p>
    <w:p w:rsidR="00421EE6" w:rsidRPr="00C779BC" w:rsidRDefault="00421EE6" w:rsidP="00421EE6">
      <w:pPr>
        <w:spacing w:line="360" w:lineRule="auto"/>
        <w:ind w:firstLineChars="200" w:firstLine="560"/>
        <w:jc w:val="left"/>
        <w:rPr>
          <w:rFonts w:asciiTheme="minorEastAsia" w:hAnsiTheme="minorEastAsia"/>
          <w:color w:val="000000" w:themeColor="text1"/>
          <w:sz w:val="28"/>
          <w:szCs w:val="28"/>
        </w:rPr>
      </w:pPr>
      <w:r w:rsidRPr="00C779BC">
        <w:rPr>
          <w:rFonts w:asciiTheme="minorEastAsia" w:hAnsiTheme="minorEastAsia" w:hint="eastAsia"/>
          <w:color w:val="000000" w:themeColor="text1"/>
          <w:sz w:val="28"/>
          <w:szCs w:val="28"/>
        </w:rPr>
        <w:t>学院根据外国语水平考查、基本材料审核、学科专业能力考核结果，按</w:t>
      </w:r>
      <w:r w:rsidR="004750E8" w:rsidRPr="00C779BC">
        <w:rPr>
          <w:rFonts w:asciiTheme="minorEastAsia" w:hAnsiTheme="minorEastAsia" w:hint="eastAsia"/>
          <w:color w:val="000000" w:themeColor="text1"/>
          <w:sz w:val="28"/>
          <w:szCs w:val="28"/>
        </w:rPr>
        <w:t>总</w:t>
      </w:r>
      <w:r w:rsidRPr="00C779BC">
        <w:rPr>
          <w:rFonts w:asciiTheme="minorEastAsia" w:hAnsiTheme="minorEastAsia" w:hint="eastAsia"/>
          <w:color w:val="000000" w:themeColor="text1"/>
          <w:sz w:val="28"/>
          <w:szCs w:val="28"/>
        </w:rPr>
        <w:t>成绩由高到低确定进入学科综合考核名单，综合能力考核以差额形式进行，差额比例为不低于120%，不高于250%。学院根据专业培养目标的要求，通过面试等形式考查考生综合运用所学知识的能力、科研创新能力、对本学科前沿领域及最新研究动态的掌握情况，并对考生进行外国语应用能力测试，成绩满分100分，成绩低于60分的考生，不得录取。重点考察考生的学术兴趣、创新能力、创新意识、研究潜质等。</w:t>
      </w:r>
    </w:p>
    <w:p w:rsidR="006274B6" w:rsidRPr="00C779BC" w:rsidRDefault="006274B6" w:rsidP="00421EE6">
      <w:pPr>
        <w:spacing w:line="360" w:lineRule="auto"/>
        <w:ind w:firstLineChars="200" w:firstLine="560"/>
        <w:jc w:val="left"/>
        <w:rPr>
          <w:rFonts w:asciiTheme="minorEastAsia" w:hAnsiTheme="minorEastAsia"/>
          <w:color w:val="000000" w:themeColor="text1"/>
          <w:sz w:val="28"/>
          <w:szCs w:val="28"/>
        </w:rPr>
      </w:pPr>
      <w:r w:rsidRPr="00C779BC">
        <w:rPr>
          <w:rFonts w:asciiTheme="minorEastAsia" w:hAnsiTheme="minorEastAsia" w:hint="eastAsia"/>
          <w:color w:val="000000" w:themeColor="text1"/>
          <w:sz w:val="28"/>
          <w:szCs w:val="28"/>
        </w:rPr>
        <w:t>面试开始后，考生首先需以PPT形式进行汇报（汇报时间5分钟，PPT内容需结合考生自己的学习经历、科研情况及学科综述与设想进行准备）。</w:t>
      </w:r>
    </w:p>
    <w:p w:rsidR="006274B6" w:rsidRPr="004A4BDB" w:rsidRDefault="00E96A49" w:rsidP="007F2B53">
      <w:pPr>
        <w:spacing w:line="360" w:lineRule="auto"/>
        <w:ind w:firstLineChars="200" w:firstLine="560"/>
        <w:jc w:val="left"/>
        <w:rPr>
          <w:rFonts w:asciiTheme="minorEastAsia" w:hAnsiTheme="minorEastAsia"/>
          <w:sz w:val="28"/>
          <w:szCs w:val="28"/>
        </w:rPr>
      </w:pPr>
      <w:r w:rsidRPr="004A4BDB">
        <w:rPr>
          <w:rFonts w:asciiTheme="minorEastAsia" w:hAnsiTheme="minorEastAsia" w:hint="eastAsia"/>
          <w:sz w:val="28"/>
          <w:szCs w:val="28"/>
        </w:rPr>
        <w:t>（四）</w:t>
      </w:r>
      <w:r w:rsidR="006274B6" w:rsidRPr="004A4BDB">
        <w:rPr>
          <w:rFonts w:asciiTheme="minorEastAsia" w:hAnsiTheme="minorEastAsia" w:hint="eastAsia"/>
          <w:sz w:val="28"/>
          <w:szCs w:val="28"/>
        </w:rPr>
        <w:t>思想政治素质和品德考查</w:t>
      </w:r>
    </w:p>
    <w:p w:rsidR="006274B6" w:rsidRPr="004A4BDB" w:rsidRDefault="006274B6" w:rsidP="007F2B53">
      <w:pPr>
        <w:spacing w:line="360" w:lineRule="auto"/>
        <w:ind w:firstLineChars="200" w:firstLine="560"/>
        <w:jc w:val="left"/>
        <w:rPr>
          <w:rFonts w:asciiTheme="minorEastAsia" w:hAnsiTheme="minorEastAsia"/>
          <w:sz w:val="28"/>
          <w:szCs w:val="28"/>
        </w:rPr>
      </w:pPr>
      <w:r w:rsidRPr="004A4BDB">
        <w:rPr>
          <w:rFonts w:asciiTheme="minorEastAsia" w:hAnsiTheme="minorEastAsia" w:hint="eastAsia"/>
          <w:sz w:val="28"/>
          <w:szCs w:val="28"/>
        </w:rPr>
        <w:t>主要考查考生的政治态度、思想表现、学习（工作）态度、道德品质、遵纪守法、诚实守信等方面，特别要注重考查考生的科学</w:t>
      </w:r>
      <w:r w:rsidRPr="004A4BDB">
        <w:rPr>
          <w:rFonts w:asciiTheme="minorEastAsia" w:hAnsiTheme="minorEastAsia" w:hint="eastAsia"/>
          <w:sz w:val="28"/>
          <w:szCs w:val="28"/>
        </w:rPr>
        <w:lastRenderedPageBreak/>
        <w:t>精神、学术道德、专业伦理等情况。思想政治素质和品德考查是博士研究生招生考核的重要内容和录取的重要依据。对于考查不合格者，不予录取。考核的具体时间、地点在学院主页公布。</w:t>
      </w:r>
    </w:p>
    <w:p w:rsidR="006274B6" w:rsidRPr="004A4BDB" w:rsidRDefault="005A75DD" w:rsidP="007F2B53">
      <w:pPr>
        <w:spacing w:line="360" w:lineRule="auto"/>
        <w:ind w:firstLineChars="200" w:firstLine="562"/>
        <w:jc w:val="left"/>
        <w:rPr>
          <w:rFonts w:asciiTheme="minorEastAsia" w:hAnsiTheme="minorEastAsia"/>
          <w:b/>
          <w:sz w:val="28"/>
          <w:szCs w:val="28"/>
        </w:rPr>
      </w:pPr>
      <w:r w:rsidRPr="004A4BDB">
        <w:rPr>
          <w:rFonts w:asciiTheme="minorEastAsia" w:hAnsiTheme="minorEastAsia" w:hint="eastAsia"/>
          <w:b/>
          <w:sz w:val="28"/>
          <w:szCs w:val="28"/>
        </w:rPr>
        <w:t>八</w:t>
      </w:r>
      <w:r w:rsidR="006274B6" w:rsidRPr="004A4BDB">
        <w:rPr>
          <w:rFonts w:asciiTheme="minorEastAsia" w:hAnsiTheme="minorEastAsia" w:hint="eastAsia"/>
          <w:b/>
          <w:sz w:val="28"/>
          <w:szCs w:val="28"/>
        </w:rPr>
        <w:t>、拟录取名单确定</w:t>
      </w:r>
    </w:p>
    <w:p w:rsidR="006274B6" w:rsidRPr="004A4BDB" w:rsidRDefault="006274B6" w:rsidP="007F2B53">
      <w:pPr>
        <w:spacing w:line="360" w:lineRule="auto"/>
        <w:ind w:firstLineChars="200" w:firstLine="560"/>
        <w:jc w:val="left"/>
        <w:rPr>
          <w:rFonts w:asciiTheme="minorEastAsia" w:hAnsiTheme="minorEastAsia"/>
          <w:sz w:val="28"/>
          <w:szCs w:val="28"/>
        </w:rPr>
      </w:pPr>
      <w:r w:rsidRPr="004A4BDB">
        <w:rPr>
          <w:rFonts w:asciiTheme="minorEastAsia" w:hAnsiTheme="minorEastAsia" w:hint="eastAsia"/>
          <w:sz w:val="28"/>
          <w:szCs w:val="28"/>
        </w:rPr>
        <w:t>1.对拟录取考生的所有申请材料及网上填报信息逐一进行复核与审查。</w:t>
      </w:r>
    </w:p>
    <w:p w:rsidR="006274B6" w:rsidRPr="004A4BDB" w:rsidRDefault="006274B6" w:rsidP="007F2B53">
      <w:pPr>
        <w:spacing w:line="360" w:lineRule="auto"/>
        <w:ind w:firstLineChars="200" w:firstLine="560"/>
        <w:jc w:val="left"/>
        <w:rPr>
          <w:rFonts w:asciiTheme="minorEastAsia" w:hAnsiTheme="minorEastAsia"/>
          <w:sz w:val="28"/>
          <w:szCs w:val="28"/>
        </w:rPr>
      </w:pPr>
      <w:r w:rsidRPr="004A4BDB">
        <w:rPr>
          <w:rFonts w:asciiTheme="minorEastAsia" w:hAnsiTheme="minorEastAsia" w:hint="eastAsia"/>
          <w:sz w:val="28"/>
          <w:szCs w:val="28"/>
        </w:rPr>
        <w:t>2.根据招生计划和导师招生名额情况，参照考生的综合考核以及体检等情况，按照“择优录取、保证质量、宁缺毋滥”的原则开展录取工作，并对博士研究生录取结果负责。</w:t>
      </w:r>
    </w:p>
    <w:p w:rsidR="00E96A49" w:rsidRPr="004A4BDB" w:rsidRDefault="006274B6" w:rsidP="004A4BDB">
      <w:pPr>
        <w:spacing w:line="360" w:lineRule="auto"/>
        <w:ind w:firstLineChars="200" w:firstLine="560"/>
        <w:jc w:val="left"/>
        <w:rPr>
          <w:rFonts w:asciiTheme="minorEastAsia" w:hAnsiTheme="minorEastAsia"/>
          <w:sz w:val="28"/>
          <w:szCs w:val="28"/>
        </w:rPr>
      </w:pPr>
      <w:r w:rsidRPr="004A4BDB">
        <w:rPr>
          <w:rFonts w:asciiTheme="minorEastAsia" w:hAnsiTheme="minorEastAsia" w:hint="eastAsia"/>
          <w:sz w:val="28"/>
          <w:szCs w:val="28"/>
        </w:rPr>
        <w:t>3.提出拟录取名单，并在学院网站进行公示。</w:t>
      </w:r>
    </w:p>
    <w:p w:rsidR="006274B6" w:rsidRPr="004A4BDB" w:rsidRDefault="005A75DD" w:rsidP="007F2B53">
      <w:pPr>
        <w:spacing w:line="360" w:lineRule="auto"/>
        <w:ind w:firstLineChars="250" w:firstLine="703"/>
        <w:jc w:val="left"/>
        <w:rPr>
          <w:rFonts w:asciiTheme="minorEastAsia" w:hAnsiTheme="minorEastAsia"/>
          <w:b/>
          <w:sz w:val="28"/>
          <w:szCs w:val="28"/>
        </w:rPr>
      </w:pPr>
      <w:r w:rsidRPr="004A4BDB">
        <w:rPr>
          <w:rFonts w:asciiTheme="minorEastAsia" w:hAnsiTheme="minorEastAsia" w:hint="eastAsia"/>
          <w:b/>
          <w:sz w:val="28"/>
          <w:szCs w:val="28"/>
        </w:rPr>
        <w:t>九</w:t>
      </w:r>
      <w:r w:rsidR="006274B6" w:rsidRPr="004A4BDB">
        <w:rPr>
          <w:rFonts w:asciiTheme="minorEastAsia" w:hAnsiTheme="minorEastAsia" w:hint="eastAsia"/>
          <w:b/>
          <w:sz w:val="28"/>
          <w:szCs w:val="28"/>
        </w:rPr>
        <w:t>、信息公开公示</w:t>
      </w:r>
    </w:p>
    <w:p w:rsidR="006274B6" w:rsidRPr="004A4BDB" w:rsidRDefault="006274B6" w:rsidP="007F2B53">
      <w:pPr>
        <w:spacing w:line="360" w:lineRule="auto"/>
        <w:ind w:firstLineChars="200" w:firstLine="560"/>
        <w:jc w:val="left"/>
        <w:rPr>
          <w:rFonts w:asciiTheme="minorEastAsia" w:hAnsiTheme="minorEastAsia"/>
          <w:sz w:val="28"/>
          <w:szCs w:val="28"/>
        </w:rPr>
      </w:pPr>
      <w:r w:rsidRPr="004A4BDB">
        <w:rPr>
          <w:rFonts w:asciiTheme="minorEastAsia" w:hAnsiTheme="minorEastAsia" w:hint="eastAsia"/>
          <w:sz w:val="28"/>
          <w:szCs w:val="28"/>
        </w:rPr>
        <w:t>1.博士研究生申请考核制招生实施细则</w:t>
      </w:r>
    </w:p>
    <w:p w:rsidR="006274B6" w:rsidRPr="004A4BDB" w:rsidRDefault="006274B6" w:rsidP="00E96A49">
      <w:pPr>
        <w:spacing w:line="360" w:lineRule="auto"/>
        <w:ind w:firstLineChars="200" w:firstLine="560"/>
        <w:jc w:val="left"/>
        <w:rPr>
          <w:rFonts w:asciiTheme="minorEastAsia" w:hAnsiTheme="minorEastAsia"/>
          <w:sz w:val="28"/>
          <w:szCs w:val="28"/>
        </w:rPr>
      </w:pPr>
      <w:r w:rsidRPr="004A4BDB">
        <w:rPr>
          <w:rFonts w:asciiTheme="minorEastAsia" w:hAnsiTheme="minorEastAsia" w:hint="eastAsia"/>
          <w:sz w:val="28"/>
          <w:szCs w:val="28"/>
        </w:rPr>
        <w:t>在学院网站上向社会公布博士研究生招生申请考核制实施细则。</w:t>
      </w:r>
    </w:p>
    <w:p w:rsidR="006274B6" w:rsidRPr="004A4BDB" w:rsidRDefault="006274B6" w:rsidP="007F2B53">
      <w:pPr>
        <w:spacing w:line="360" w:lineRule="auto"/>
        <w:ind w:firstLineChars="200" w:firstLine="560"/>
        <w:jc w:val="left"/>
        <w:rPr>
          <w:rFonts w:asciiTheme="minorEastAsia" w:hAnsiTheme="minorEastAsia"/>
          <w:sz w:val="28"/>
          <w:szCs w:val="28"/>
        </w:rPr>
      </w:pPr>
      <w:r w:rsidRPr="004A4BDB">
        <w:rPr>
          <w:rFonts w:asciiTheme="minorEastAsia" w:hAnsiTheme="minorEastAsia" w:hint="eastAsia"/>
          <w:sz w:val="28"/>
          <w:szCs w:val="28"/>
        </w:rPr>
        <w:t>2.参加综合考核的考生名单</w:t>
      </w:r>
    </w:p>
    <w:p w:rsidR="006274B6" w:rsidRPr="004A4BDB" w:rsidRDefault="006274B6" w:rsidP="00E96A49">
      <w:pPr>
        <w:spacing w:line="360" w:lineRule="auto"/>
        <w:ind w:firstLineChars="200" w:firstLine="560"/>
        <w:jc w:val="left"/>
        <w:rPr>
          <w:rFonts w:asciiTheme="minorEastAsia" w:hAnsiTheme="minorEastAsia"/>
          <w:sz w:val="28"/>
          <w:szCs w:val="28"/>
        </w:rPr>
      </w:pPr>
      <w:r w:rsidRPr="004A4BDB">
        <w:rPr>
          <w:rFonts w:asciiTheme="minorEastAsia" w:hAnsiTheme="minorEastAsia" w:hint="eastAsia"/>
          <w:sz w:val="28"/>
          <w:szCs w:val="28"/>
        </w:rPr>
        <w:t>根据报考资格审查和基本材料审核情况确定参加综合考核的考生名单，在学院网站上进行公示，公示时间不少于5个工作日。</w:t>
      </w:r>
    </w:p>
    <w:p w:rsidR="006274B6" w:rsidRPr="004A4BDB" w:rsidRDefault="006274B6" w:rsidP="007F2B53">
      <w:pPr>
        <w:spacing w:line="360" w:lineRule="auto"/>
        <w:ind w:firstLineChars="200" w:firstLine="560"/>
        <w:jc w:val="left"/>
        <w:rPr>
          <w:rFonts w:asciiTheme="minorEastAsia" w:hAnsiTheme="minorEastAsia"/>
          <w:sz w:val="28"/>
          <w:szCs w:val="28"/>
        </w:rPr>
      </w:pPr>
      <w:r w:rsidRPr="004A4BDB">
        <w:rPr>
          <w:rFonts w:asciiTheme="minorEastAsia" w:hAnsiTheme="minorEastAsia" w:hint="eastAsia"/>
          <w:sz w:val="28"/>
          <w:szCs w:val="28"/>
        </w:rPr>
        <w:t>3.参加综合考核的考生成绩</w:t>
      </w:r>
    </w:p>
    <w:p w:rsidR="006274B6" w:rsidRPr="004A4BDB" w:rsidRDefault="006274B6" w:rsidP="007F2B53">
      <w:pPr>
        <w:spacing w:line="360" w:lineRule="auto"/>
        <w:ind w:firstLineChars="200" w:firstLine="560"/>
        <w:jc w:val="left"/>
        <w:rPr>
          <w:rFonts w:asciiTheme="minorEastAsia" w:hAnsiTheme="minorEastAsia"/>
          <w:sz w:val="28"/>
          <w:szCs w:val="28"/>
        </w:rPr>
      </w:pPr>
      <w:r w:rsidRPr="004A4BDB">
        <w:rPr>
          <w:rFonts w:asciiTheme="minorEastAsia" w:hAnsiTheme="minorEastAsia" w:hint="eastAsia"/>
          <w:sz w:val="28"/>
          <w:szCs w:val="28"/>
        </w:rPr>
        <w:t>在学院网站公布参加综合考核考生的各项考核成绩，公示时间不少于5个工作日。</w:t>
      </w:r>
    </w:p>
    <w:p w:rsidR="006274B6" w:rsidRPr="004A4BDB" w:rsidRDefault="006274B6" w:rsidP="007F2B53">
      <w:pPr>
        <w:spacing w:line="360" w:lineRule="auto"/>
        <w:ind w:firstLineChars="200" w:firstLine="560"/>
        <w:jc w:val="left"/>
        <w:rPr>
          <w:rFonts w:asciiTheme="minorEastAsia" w:hAnsiTheme="minorEastAsia"/>
          <w:sz w:val="28"/>
          <w:szCs w:val="28"/>
        </w:rPr>
      </w:pPr>
      <w:r w:rsidRPr="004A4BDB">
        <w:rPr>
          <w:rFonts w:asciiTheme="minorEastAsia" w:hAnsiTheme="minorEastAsia" w:hint="eastAsia"/>
          <w:sz w:val="28"/>
          <w:szCs w:val="28"/>
        </w:rPr>
        <w:t>4.拟录取名单</w:t>
      </w:r>
    </w:p>
    <w:p w:rsidR="006274B6" w:rsidRPr="004A4BDB" w:rsidRDefault="006274B6" w:rsidP="007F2B53">
      <w:pPr>
        <w:spacing w:line="360" w:lineRule="auto"/>
        <w:ind w:firstLineChars="200" w:firstLine="560"/>
        <w:jc w:val="left"/>
        <w:rPr>
          <w:rFonts w:asciiTheme="minorEastAsia" w:hAnsiTheme="minorEastAsia"/>
          <w:sz w:val="28"/>
          <w:szCs w:val="28"/>
        </w:rPr>
      </w:pPr>
      <w:r w:rsidRPr="004A4BDB">
        <w:rPr>
          <w:rFonts w:asciiTheme="minorEastAsia" w:hAnsiTheme="minorEastAsia" w:hint="eastAsia"/>
          <w:sz w:val="28"/>
          <w:szCs w:val="28"/>
        </w:rPr>
        <w:t>在学院网站公布拟录取考生的考生编号、姓名、专业、各项考</w:t>
      </w:r>
      <w:r w:rsidRPr="004A4BDB">
        <w:rPr>
          <w:rFonts w:asciiTheme="minorEastAsia" w:hAnsiTheme="minorEastAsia" w:hint="eastAsia"/>
          <w:sz w:val="28"/>
          <w:szCs w:val="28"/>
        </w:rPr>
        <w:lastRenderedPageBreak/>
        <w:t>核成绩，公示时间不少于5个工作日。公示期间名单不得修改，名单如有变动，须对变动部分做出专门说明。</w:t>
      </w:r>
    </w:p>
    <w:p w:rsidR="006274B6" w:rsidRPr="004A4BDB" w:rsidRDefault="005A75DD" w:rsidP="007F2B53">
      <w:pPr>
        <w:spacing w:line="360" w:lineRule="auto"/>
        <w:ind w:firstLineChars="200" w:firstLine="562"/>
        <w:jc w:val="left"/>
        <w:rPr>
          <w:rFonts w:asciiTheme="minorEastAsia" w:hAnsiTheme="minorEastAsia"/>
          <w:b/>
          <w:sz w:val="28"/>
          <w:szCs w:val="28"/>
        </w:rPr>
      </w:pPr>
      <w:r w:rsidRPr="004A4BDB">
        <w:rPr>
          <w:rFonts w:asciiTheme="minorEastAsia" w:hAnsiTheme="minorEastAsia" w:hint="eastAsia"/>
          <w:b/>
          <w:sz w:val="28"/>
          <w:szCs w:val="28"/>
        </w:rPr>
        <w:t>十</w:t>
      </w:r>
      <w:r w:rsidR="006274B6" w:rsidRPr="004A4BDB">
        <w:rPr>
          <w:rFonts w:asciiTheme="minorEastAsia" w:hAnsiTheme="minorEastAsia" w:hint="eastAsia"/>
          <w:b/>
          <w:sz w:val="28"/>
          <w:szCs w:val="28"/>
        </w:rPr>
        <w:t>、监督机制</w:t>
      </w:r>
    </w:p>
    <w:p w:rsidR="007F2B53" w:rsidRPr="004A4BDB" w:rsidRDefault="006274B6" w:rsidP="00421EE6">
      <w:pPr>
        <w:spacing w:line="360" w:lineRule="auto"/>
        <w:ind w:firstLineChars="200" w:firstLine="560"/>
        <w:jc w:val="left"/>
        <w:rPr>
          <w:rFonts w:asciiTheme="minorEastAsia" w:hAnsiTheme="minorEastAsia"/>
          <w:sz w:val="28"/>
          <w:szCs w:val="28"/>
        </w:rPr>
      </w:pPr>
      <w:r w:rsidRPr="004A4BDB">
        <w:rPr>
          <w:rFonts w:asciiTheme="minorEastAsia" w:hAnsiTheme="minorEastAsia" w:hint="eastAsia"/>
          <w:sz w:val="28"/>
          <w:szCs w:val="28"/>
        </w:rPr>
        <w:t>为确保学院博士研究生招生政策、规定的贯彻落实，维护考生利益，学院建立健全了博士研究生招生的监督机制。设立招生违规举报电话（010-51685171）及邮箱（yjtian@bjtu.edu.cn）。经查属实的招生违规行为，属考生的问题（如提供虚假材料等），将取消其报考或录取资格；属博士研究生指导教师的问题，将视情节轻重，取消该导师当年乃至今后的招生资格。在学科综合素质与能力考核环节，对考核全程录音录像。</w:t>
      </w:r>
    </w:p>
    <w:p w:rsidR="006274B6" w:rsidRPr="004A4BDB" w:rsidRDefault="005A75DD" w:rsidP="007F2B53">
      <w:pPr>
        <w:spacing w:line="360" w:lineRule="auto"/>
        <w:ind w:firstLineChars="200" w:firstLine="562"/>
        <w:jc w:val="left"/>
        <w:rPr>
          <w:rFonts w:asciiTheme="minorEastAsia" w:hAnsiTheme="minorEastAsia"/>
          <w:b/>
          <w:sz w:val="28"/>
          <w:szCs w:val="28"/>
        </w:rPr>
      </w:pPr>
      <w:r w:rsidRPr="004A4BDB">
        <w:rPr>
          <w:rFonts w:asciiTheme="minorEastAsia" w:hAnsiTheme="minorEastAsia" w:hint="eastAsia"/>
          <w:b/>
          <w:sz w:val="28"/>
          <w:szCs w:val="28"/>
        </w:rPr>
        <w:t>十一</w:t>
      </w:r>
      <w:r w:rsidR="006274B6" w:rsidRPr="004A4BDB">
        <w:rPr>
          <w:rFonts w:asciiTheme="minorEastAsia" w:hAnsiTheme="minorEastAsia" w:hint="eastAsia"/>
          <w:b/>
          <w:sz w:val="28"/>
          <w:szCs w:val="28"/>
        </w:rPr>
        <w:t>、联系方式</w:t>
      </w:r>
    </w:p>
    <w:p w:rsidR="006274B6" w:rsidRPr="004A4BDB" w:rsidRDefault="006274B6" w:rsidP="007F2B53">
      <w:pPr>
        <w:spacing w:line="360" w:lineRule="auto"/>
        <w:ind w:firstLineChars="200" w:firstLine="560"/>
        <w:jc w:val="left"/>
        <w:rPr>
          <w:rFonts w:asciiTheme="minorEastAsia" w:hAnsiTheme="minorEastAsia"/>
          <w:sz w:val="28"/>
          <w:szCs w:val="28"/>
        </w:rPr>
      </w:pPr>
      <w:r w:rsidRPr="004A4BDB">
        <w:rPr>
          <w:rFonts w:asciiTheme="minorEastAsia" w:hAnsiTheme="minorEastAsia" w:hint="eastAsia"/>
          <w:sz w:val="28"/>
          <w:szCs w:val="28"/>
        </w:rPr>
        <w:t>1.通讯地址：北京市海淀区西直门外上园村3号北京交通大学马克思主义学院（向阳办公区）研究生科</w:t>
      </w:r>
    </w:p>
    <w:p w:rsidR="006274B6" w:rsidRPr="004A4BDB" w:rsidRDefault="006274B6" w:rsidP="007F2B53">
      <w:pPr>
        <w:spacing w:line="360" w:lineRule="auto"/>
        <w:ind w:firstLineChars="200" w:firstLine="560"/>
        <w:jc w:val="left"/>
        <w:rPr>
          <w:rFonts w:asciiTheme="minorEastAsia" w:hAnsiTheme="minorEastAsia"/>
          <w:sz w:val="28"/>
          <w:szCs w:val="28"/>
        </w:rPr>
      </w:pPr>
      <w:r w:rsidRPr="004A4BDB">
        <w:rPr>
          <w:rFonts w:asciiTheme="minorEastAsia" w:hAnsiTheme="minorEastAsia" w:hint="eastAsia"/>
          <w:sz w:val="28"/>
          <w:szCs w:val="28"/>
        </w:rPr>
        <w:t>2.联系电话：010-51683209</w:t>
      </w:r>
      <w:bookmarkStart w:id="0" w:name="_GoBack"/>
      <w:bookmarkEnd w:id="0"/>
    </w:p>
    <w:p w:rsidR="006274B6" w:rsidRPr="004A4BDB" w:rsidRDefault="006274B6" w:rsidP="007F2B53">
      <w:pPr>
        <w:spacing w:line="360" w:lineRule="auto"/>
        <w:ind w:firstLineChars="200" w:firstLine="560"/>
        <w:jc w:val="left"/>
        <w:rPr>
          <w:rFonts w:asciiTheme="minorEastAsia" w:hAnsiTheme="minorEastAsia"/>
          <w:sz w:val="28"/>
          <w:szCs w:val="28"/>
        </w:rPr>
      </w:pPr>
      <w:r w:rsidRPr="004A4BDB">
        <w:rPr>
          <w:rFonts w:asciiTheme="minorEastAsia" w:hAnsiTheme="minorEastAsia" w:hint="eastAsia"/>
          <w:sz w:val="28"/>
          <w:szCs w:val="28"/>
        </w:rPr>
        <w:t>3.联系人：王老师</w:t>
      </w:r>
    </w:p>
    <w:p w:rsidR="006274B6" w:rsidRPr="004A4BDB" w:rsidRDefault="006274B6" w:rsidP="007F2B53">
      <w:pPr>
        <w:spacing w:line="360" w:lineRule="auto"/>
        <w:ind w:firstLineChars="200" w:firstLine="560"/>
        <w:jc w:val="left"/>
        <w:rPr>
          <w:rFonts w:asciiTheme="minorEastAsia" w:hAnsiTheme="minorEastAsia"/>
          <w:sz w:val="28"/>
          <w:szCs w:val="28"/>
        </w:rPr>
      </w:pPr>
      <w:r w:rsidRPr="004A4BDB">
        <w:rPr>
          <w:rFonts w:asciiTheme="minorEastAsia" w:hAnsiTheme="minorEastAsia" w:hint="eastAsia"/>
          <w:sz w:val="28"/>
          <w:szCs w:val="28"/>
        </w:rPr>
        <w:t>4.邮箱：wangz@bjtu.edu.cn</w:t>
      </w:r>
    </w:p>
    <w:p w:rsidR="00DF75DE" w:rsidRDefault="00DF75DE" w:rsidP="00DF75DE">
      <w:pPr>
        <w:spacing w:line="360" w:lineRule="auto"/>
        <w:jc w:val="left"/>
        <w:rPr>
          <w:rFonts w:asciiTheme="minorEastAsia" w:hAnsiTheme="minorEastAsia"/>
          <w:sz w:val="28"/>
          <w:szCs w:val="28"/>
        </w:rPr>
      </w:pPr>
    </w:p>
    <w:p w:rsidR="006274B6" w:rsidRPr="004A4BDB" w:rsidRDefault="006274B6" w:rsidP="00DF75DE">
      <w:pPr>
        <w:spacing w:line="360" w:lineRule="auto"/>
        <w:jc w:val="left"/>
        <w:rPr>
          <w:rFonts w:asciiTheme="minorEastAsia" w:hAnsiTheme="minorEastAsia"/>
          <w:sz w:val="28"/>
          <w:szCs w:val="28"/>
        </w:rPr>
      </w:pPr>
      <w:r w:rsidRPr="004A4BDB">
        <w:rPr>
          <w:rFonts w:asciiTheme="minorEastAsia" w:hAnsiTheme="minorEastAsia" w:hint="eastAsia"/>
          <w:sz w:val="28"/>
          <w:szCs w:val="28"/>
        </w:rPr>
        <w:t>附件：学科综述与研究设想</w:t>
      </w:r>
    </w:p>
    <w:p w:rsidR="006274B6" w:rsidRPr="004A4BDB" w:rsidRDefault="006274B6" w:rsidP="007F2B53">
      <w:pPr>
        <w:spacing w:line="360" w:lineRule="auto"/>
        <w:jc w:val="left"/>
        <w:rPr>
          <w:rFonts w:asciiTheme="minorEastAsia" w:hAnsiTheme="minorEastAsia"/>
          <w:sz w:val="28"/>
          <w:szCs w:val="28"/>
        </w:rPr>
      </w:pPr>
    </w:p>
    <w:p w:rsidR="006274B6" w:rsidRPr="004A4BDB" w:rsidRDefault="006274B6" w:rsidP="007F2B53">
      <w:pPr>
        <w:spacing w:line="360" w:lineRule="auto"/>
        <w:ind w:firstLineChars="1650" w:firstLine="4620"/>
        <w:jc w:val="left"/>
        <w:rPr>
          <w:rFonts w:asciiTheme="minorEastAsia" w:hAnsiTheme="minorEastAsia"/>
          <w:sz w:val="28"/>
          <w:szCs w:val="28"/>
        </w:rPr>
      </w:pPr>
      <w:r w:rsidRPr="004A4BDB">
        <w:rPr>
          <w:rFonts w:asciiTheme="minorEastAsia" w:hAnsiTheme="minorEastAsia" w:hint="eastAsia"/>
          <w:sz w:val="28"/>
          <w:szCs w:val="28"/>
        </w:rPr>
        <w:t>北京交通大学马克思主义学院</w:t>
      </w:r>
    </w:p>
    <w:p w:rsidR="00815250" w:rsidRPr="004A4BDB" w:rsidRDefault="007B2738" w:rsidP="007F2B53">
      <w:pPr>
        <w:spacing w:line="360" w:lineRule="auto"/>
        <w:ind w:firstLineChars="1950" w:firstLine="5460"/>
        <w:jc w:val="left"/>
        <w:rPr>
          <w:rFonts w:asciiTheme="minorEastAsia" w:hAnsiTheme="minorEastAsia"/>
          <w:sz w:val="28"/>
          <w:szCs w:val="28"/>
        </w:rPr>
      </w:pPr>
      <w:r>
        <w:rPr>
          <w:rFonts w:asciiTheme="minorEastAsia" w:hAnsiTheme="minorEastAsia" w:hint="eastAsia"/>
          <w:sz w:val="28"/>
          <w:szCs w:val="28"/>
        </w:rPr>
        <w:t>2024</w:t>
      </w:r>
      <w:r w:rsidR="006274B6" w:rsidRPr="004A4BDB">
        <w:rPr>
          <w:rFonts w:asciiTheme="minorEastAsia" w:hAnsiTheme="minorEastAsia" w:hint="eastAsia"/>
          <w:sz w:val="28"/>
          <w:szCs w:val="28"/>
        </w:rPr>
        <w:t>年</w:t>
      </w:r>
      <w:r w:rsidR="00EC2B66">
        <w:rPr>
          <w:rFonts w:asciiTheme="minorEastAsia" w:hAnsiTheme="minorEastAsia" w:hint="eastAsia"/>
          <w:sz w:val="28"/>
          <w:szCs w:val="28"/>
        </w:rPr>
        <w:t>12</w:t>
      </w:r>
      <w:r w:rsidR="006274B6" w:rsidRPr="004A4BDB">
        <w:rPr>
          <w:rFonts w:asciiTheme="minorEastAsia" w:hAnsiTheme="minorEastAsia" w:hint="eastAsia"/>
          <w:sz w:val="28"/>
          <w:szCs w:val="28"/>
        </w:rPr>
        <w:t>月</w:t>
      </w:r>
      <w:r w:rsidR="00EC2B66">
        <w:rPr>
          <w:rFonts w:asciiTheme="minorEastAsia" w:hAnsiTheme="minorEastAsia" w:hint="eastAsia"/>
          <w:sz w:val="28"/>
          <w:szCs w:val="28"/>
        </w:rPr>
        <w:t>2</w:t>
      </w:r>
      <w:r w:rsidR="006274B6" w:rsidRPr="004A4BDB">
        <w:rPr>
          <w:rFonts w:asciiTheme="minorEastAsia" w:hAnsiTheme="minorEastAsia" w:hint="eastAsia"/>
          <w:sz w:val="28"/>
          <w:szCs w:val="28"/>
        </w:rPr>
        <w:t>日</w:t>
      </w:r>
    </w:p>
    <w:sectPr w:rsidR="00815250" w:rsidRPr="004A4BD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0D2D" w:rsidRDefault="00560D2D" w:rsidP="00CF7DAA">
      <w:r>
        <w:separator/>
      </w:r>
    </w:p>
  </w:endnote>
  <w:endnote w:type="continuationSeparator" w:id="0">
    <w:p w:rsidR="00560D2D" w:rsidRDefault="00560D2D" w:rsidP="00CF7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KaiTi">
    <w:altName w:val="..ì."/>
    <w:panose1 w:val="00000000000000000000"/>
    <w:charset w:val="00"/>
    <w:family w:val="swiss"/>
    <w:notTrueType/>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0D2D" w:rsidRDefault="00560D2D" w:rsidP="00CF7DAA">
      <w:r>
        <w:separator/>
      </w:r>
    </w:p>
  </w:footnote>
  <w:footnote w:type="continuationSeparator" w:id="0">
    <w:p w:rsidR="00560D2D" w:rsidRDefault="00560D2D" w:rsidP="00CF7D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A0E"/>
    <w:rsid w:val="00006042"/>
    <w:rsid w:val="00011B19"/>
    <w:rsid w:val="00035BED"/>
    <w:rsid w:val="00051656"/>
    <w:rsid w:val="00051EA3"/>
    <w:rsid w:val="000566F2"/>
    <w:rsid w:val="000645C9"/>
    <w:rsid w:val="00073C1A"/>
    <w:rsid w:val="000C0545"/>
    <w:rsid w:val="000E6921"/>
    <w:rsid w:val="00100335"/>
    <w:rsid w:val="00107495"/>
    <w:rsid w:val="00154D7A"/>
    <w:rsid w:val="001650F8"/>
    <w:rsid w:val="00254D28"/>
    <w:rsid w:val="002B2001"/>
    <w:rsid w:val="002C1287"/>
    <w:rsid w:val="002C40D3"/>
    <w:rsid w:val="002C4C6E"/>
    <w:rsid w:val="00306B75"/>
    <w:rsid w:val="003160CB"/>
    <w:rsid w:val="0033766B"/>
    <w:rsid w:val="00344836"/>
    <w:rsid w:val="00361EA3"/>
    <w:rsid w:val="003A12D8"/>
    <w:rsid w:val="003D5BCD"/>
    <w:rsid w:val="00404A3A"/>
    <w:rsid w:val="00421EE6"/>
    <w:rsid w:val="004750E8"/>
    <w:rsid w:val="004A4BDB"/>
    <w:rsid w:val="004E37A2"/>
    <w:rsid w:val="00517144"/>
    <w:rsid w:val="00560D2D"/>
    <w:rsid w:val="005A479F"/>
    <w:rsid w:val="005A75DD"/>
    <w:rsid w:val="005B123F"/>
    <w:rsid w:val="005D4684"/>
    <w:rsid w:val="006274B6"/>
    <w:rsid w:val="00632231"/>
    <w:rsid w:val="00635F63"/>
    <w:rsid w:val="00665BCD"/>
    <w:rsid w:val="006A0509"/>
    <w:rsid w:val="006B4E4B"/>
    <w:rsid w:val="006D1D50"/>
    <w:rsid w:val="00701295"/>
    <w:rsid w:val="007067AE"/>
    <w:rsid w:val="007B2738"/>
    <w:rsid w:val="007B4622"/>
    <w:rsid w:val="007C2EFA"/>
    <w:rsid w:val="007D2AC3"/>
    <w:rsid w:val="007F2B53"/>
    <w:rsid w:val="00815250"/>
    <w:rsid w:val="0089420B"/>
    <w:rsid w:val="00895FB3"/>
    <w:rsid w:val="00905113"/>
    <w:rsid w:val="00912A33"/>
    <w:rsid w:val="009875EB"/>
    <w:rsid w:val="00994D66"/>
    <w:rsid w:val="009E54D6"/>
    <w:rsid w:val="00A07F0C"/>
    <w:rsid w:val="00A2153E"/>
    <w:rsid w:val="00A2589E"/>
    <w:rsid w:val="00A509F4"/>
    <w:rsid w:val="00A71D1F"/>
    <w:rsid w:val="00AA11CE"/>
    <w:rsid w:val="00AC32A4"/>
    <w:rsid w:val="00AD290F"/>
    <w:rsid w:val="00AD71C2"/>
    <w:rsid w:val="00B25460"/>
    <w:rsid w:val="00B95F57"/>
    <w:rsid w:val="00BE7476"/>
    <w:rsid w:val="00C47601"/>
    <w:rsid w:val="00C6774B"/>
    <w:rsid w:val="00C779BC"/>
    <w:rsid w:val="00C86DA0"/>
    <w:rsid w:val="00CA42FB"/>
    <w:rsid w:val="00CB2054"/>
    <w:rsid w:val="00CF7DAA"/>
    <w:rsid w:val="00D00E2F"/>
    <w:rsid w:val="00D01EA1"/>
    <w:rsid w:val="00D15A10"/>
    <w:rsid w:val="00D211CD"/>
    <w:rsid w:val="00D627A5"/>
    <w:rsid w:val="00D66C79"/>
    <w:rsid w:val="00D77A70"/>
    <w:rsid w:val="00D814F6"/>
    <w:rsid w:val="00D86394"/>
    <w:rsid w:val="00DB23E0"/>
    <w:rsid w:val="00DC3D44"/>
    <w:rsid w:val="00DE0A9F"/>
    <w:rsid w:val="00DF587E"/>
    <w:rsid w:val="00DF75DE"/>
    <w:rsid w:val="00E91E63"/>
    <w:rsid w:val="00E96A49"/>
    <w:rsid w:val="00EC2B66"/>
    <w:rsid w:val="00EF28E6"/>
    <w:rsid w:val="00F30220"/>
    <w:rsid w:val="00F41478"/>
    <w:rsid w:val="00F5682E"/>
    <w:rsid w:val="00F9204F"/>
    <w:rsid w:val="00FC2C3A"/>
    <w:rsid w:val="00FC2DFD"/>
    <w:rsid w:val="00FD4A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33A539"/>
  <w15:docId w15:val="{550A1990-6C99-4C25-AFAB-70B5627D6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nhideWhenUsed/>
    <w:rsid w:val="00FD4A0E"/>
    <w:rPr>
      <w:rFonts w:ascii="宋体" w:eastAsia="宋体" w:hAnsi="Courier New" w:cs="Courier New"/>
      <w:szCs w:val="21"/>
    </w:rPr>
  </w:style>
  <w:style w:type="character" w:customStyle="1" w:styleId="a4">
    <w:name w:val="纯文本 字符"/>
    <w:basedOn w:val="a0"/>
    <w:link w:val="a3"/>
    <w:rsid w:val="00FD4A0E"/>
    <w:rPr>
      <w:rFonts w:ascii="宋体" w:eastAsia="宋体" w:hAnsi="Courier New" w:cs="Courier New"/>
      <w:szCs w:val="21"/>
    </w:rPr>
  </w:style>
  <w:style w:type="character" w:styleId="a5">
    <w:name w:val="Hyperlink"/>
    <w:basedOn w:val="a0"/>
    <w:uiPriority w:val="99"/>
    <w:unhideWhenUsed/>
    <w:rsid w:val="007067AE"/>
    <w:rPr>
      <w:color w:val="0000FF" w:themeColor="hyperlink"/>
      <w:u w:val="single"/>
    </w:rPr>
  </w:style>
  <w:style w:type="paragraph" w:styleId="a6">
    <w:name w:val="Balloon Text"/>
    <w:basedOn w:val="a"/>
    <w:link w:val="a7"/>
    <w:uiPriority w:val="99"/>
    <w:semiHidden/>
    <w:unhideWhenUsed/>
    <w:rsid w:val="009E54D6"/>
    <w:rPr>
      <w:sz w:val="18"/>
      <w:szCs w:val="18"/>
    </w:rPr>
  </w:style>
  <w:style w:type="character" w:customStyle="1" w:styleId="a7">
    <w:name w:val="批注框文本 字符"/>
    <w:basedOn w:val="a0"/>
    <w:link w:val="a6"/>
    <w:uiPriority w:val="99"/>
    <w:semiHidden/>
    <w:rsid w:val="009E54D6"/>
    <w:rPr>
      <w:sz w:val="18"/>
      <w:szCs w:val="18"/>
    </w:rPr>
  </w:style>
  <w:style w:type="paragraph" w:customStyle="1" w:styleId="Default">
    <w:name w:val="Default"/>
    <w:rsid w:val="00CA42FB"/>
    <w:pPr>
      <w:widowControl w:val="0"/>
      <w:autoSpaceDE w:val="0"/>
      <w:autoSpaceDN w:val="0"/>
      <w:adjustRightInd w:val="0"/>
    </w:pPr>
    <w:rPr>
      <w:rFonts w:ascii="KaiTi" w:hAnsi="KaiTi" w:cs="KaiTi"/>
      <w:color w:val="000000"/>
      <w:kern w:val="0"/>
      <w:sz w:val="24"/>
      <w:szCs w:val="24"/>
    </w:rPr>
  </w:style>
  <w:style w:type="paragraph" w:styleId="a8">
    <w:name w:val="header"/>
    <w:basedOn w:val="a"/>
    <w:link w:val="a9"/>
    <w:uiPriority w:val="99"/>
    <w:unhideWhenUsed/>
    <w:rsid w:val="00CF7DAA"/>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CF7DAA"/>
    <w:rPr>
      <w:sz w:val="18"/>
      <w:szCs w:val="18"/>
    </w:rPr>
  </w:style>
  <w:style w:type="paragraph" w:styleId="aa">
    <w:name w:val="footer"/>
    <w:basedOn w:val="a"/>
    <w:link w:val="ab"/>
    <w:uiPriority w:val="99"/>
    <w:unhideWhenUsed/>
    <w:rsid w:val="00CF7DAA"/>
    <w:pPr>
      <w:tabs>
        <w:tab w:val="center" w:pos="4153"/>
        <w:tab w:val="right" w:pos="8306"/>
      </w:tabs>
      <w:snapToGrid w:val="0"/>
      <w:jc w:val="left"/>
    </w:pPr>
    <w:rPr>
      <w:sz w:val="18"/>
      <w:szCs w:val="18"/>
    </w:rPr>
  </w:style>
  <w:style w:type="character" w:customStyle="1" w:styleId="ab">
    <w:name w:val="页脚 字符"/>
    <w:basedOn w:val="a0"/>
    <w:link w:val="aa"/>
    <w:uiPriority w:val="99"/>
    <w:rsid w:val="00CF7DA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657360">
      <w:bodyDiv w:val="1"/>
      <w:marLeft w:val="0"/>
      <w:marRight w:val="0"/>
      <w:marTop w:val="0"/>
      <w:marBottom w:val="0"/>
      <w:divBdr>
        <w:top w:val="none" w:sz="0" w:space="0" w:color="auto"/>
        <w:left w:val="none" w:sz="0" w:space="0" w:color="auto"/>
        <w:bottom w:val="none" w:sz="0" w:space="0" w:color="auto"/>
        <w:right w:val="none" w:sz="0" w:space="0" w:color="auto"/>
      </w:divBdr>
    </w:div>
    <w:div w:id="1647779748">
      <w:bodyDiv w:val="1"/>
      <w:marLeft w:val="0"/>
      <w:marRight w:val="0"/>
      <w:marTop w:val="0"/>
      <w:marBottom w:val="0"/>
      <w:divBdr>
        <w:top w:val="none" w:sz="0" w:space="0" w:color="auto"/>
        <w:left w:val="none" w:sz="0" w:space="0" w:color="auto"/>
        <w:bottom w:val="none" w:sz="0" w:space="0" w:color="auto"/>
        <w:right w:val="none" w:sz="0" w:space="0" w:color="auto"/>
      </w:divBdr>
    </w:div>
    <w:div w:id="173122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sadmission.bjtu.edu.cn/phd/login.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43E6C-2FCC-4045-9BF2-83CCEEA0F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1</Pages>
  <Words>608</Words>
  <Characters>3467</Characters>
  <Application>Microsoft Office Word</Application>
  <DocSecurity>0</DocSecurity>
  <Lines>28</Lines>
  <Paragraphs>8</Paragraphs>
  <ScaleCrop>false</ScaleCrop>
  <Company>Microsoft</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40</cp:revision>
  <cp:lastPrinted>2023-11-20T03:18:00Z</cp:lastPrinted>
  <dcterms:created xsi:type="dcterms:W3CDTF">2022-11-14T08:54:00Z</dcterms:created>
  <dcterms:modified xsi:type="dcterms:W3CDTF">2024-12-02T03:03:00Z</dcterms:modified>
</cp:coreProperties>
</file>